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shd w:val="clear" w:color="auto" w:fill="FFFFFF"/>
        <w:tblLayout w:type="fixed"/>
        <w:tblCellMar>
          <w:left w:w="0" w:type="dxa"/>
          <w:right w:w="0" w:type="dxa"/>
        </w:tblCellMar>
        <w:tblLook w:val="04A0"/>
      </w:tblPr>
      <w:tblGrid>
        <w:gridCol w:w="9900"/>
      </w:tblGrid>
      <w:tr w:rsidR="00A22F12" w:rsidRPr="00A22F12" w:rsidTr="00B517E4">
        <w:trPr>
          <w:jc w:val="center"/>
        </w:trPr>
        <w:tc>
          <w:tcPr>
            <w:tcW w:w="9901" w:type="dxa"/>
            <w:shd w:val="clear" w:color="auto" w:fill="FFFFFF"/>
            <w:tcMar>
              <w:top w:w="0" w:type="dxa"/>
              <w:left w:w="0" w:type="dxa"/>
              <w:bottom w:w="0" w:type="dxa"/>
              <w:right w:w="0" w:type="dxa"/>
            </w:tcMar>
          </w:tcPr>
          <w:tbl>
            <w:tblPr>
              <w:tblW w:w="0" w:type="auto"/>
              <w:shd w:val="clear" w:color="auto" w:fill="FFFFFF"/>
              <w:tblLayout w:type="fixed"/>
              <w:tblCellMar>
                <w:left w:w="0" w:type="dxa"/>
                <w:right w:w="0" w:type="dxa"/>
              </w:tblCellMar>
              <w:tblLook w:val="04A0"/>
            </w:tblPr>
            <w:tblGrid>
              <w:gridCol w:w="9894"/>
              <w:gridCol w:w="20"/>
            </w:tblGrid>
            <w:tr w:rsidR="00B517E4" w:rsidRPr="00A22F12" w:rsidTr="00B517E4">
              <w:trPr>
                <w:gridAfter w:val="1"/>
                <w:wAfter w:w="20" w:type="dxa"/>
                <w:trHeight w:val="450"/>
              </w:trPr>
              <w:tc>
                <w:tcPr>
                  <w:tcW w:w="9894" w:type="dxa"/>
                  <w:shd w:val="clear" w:color="auto" w:fill="FFFFFF"/>
                  <w:tcMar>
                    <w:top w:w="0" w:type="dxa"/>
                    <w:left w:w="0" w:type="dxa"/>
                    <w:bottom w:w="0" w:type="dxa"/>
                    <w:right w:w="0" w:type="dxa"/>
                  </w:tcMar>
                  <w:vAlign w:val="center"/>
                </w:tcPr>
                <w:p w:rsidR="00A22F12" w:rsidRPr="00A22F12" w:rsidRDefault="00165DAC" w:rsidP="00165DAC">
                  <w:pPr>
                    <w:shd w:val="clear" w:color="auto" w:fill="FFFFFF"/>
                    <w:spacing w:line="192" w:lineRule="auto"/>
                    <w:jc w:val="center"/>
                    <w:rPr>
                      <w:sz w:val="21"/>
                      <w:szCs w:val="21"/>
                    </w:rPr>
                  </w:pPr>
                  <w:r>
                    <w:rPr>
                      <w:rFonts w:hint="eastAsia"/>
                      <w:sz w:val="21"/>
                      <w:szCs w:val="21"/>
                    </w:rPr>
                    <w:t>并购重组调查</w:t>
                  </w:r>
                  <w:r w:rsidR="00D46721">
                    <w:rPr>
                      <w:rFonts w:hint="eastAsia"/>
                      <w:sz w:val="21"/>
                      <w:szCs w:val="21"/>
                    </w:rPr>
                    <w:t>问卷</w:t>
                  </w:r>
                </w:p>
              </w:tc>
            </w:tr>
            <w:tr w:rsidR="00A22F12" w:rsidRPr="00A22F12" w:rsidTr="00B517E4">
              <w:tc>
                <w:tcPr>
                  <w:tcW w:w="9894"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before="240" w:after="240" w:line="192" w:lineRule="auto"/>
                    <w:ind w:left="150" w:right="150"/>
                    <w:jc w:val="right"/>
                    <w:rPr>
                      <w:sz w:val="21"/>
                      <w:szCs w:val="21"/>
                    </w:rPr>
                  </w:pPr>
                </w:p>
              </w:tc>
              <w:tc>
                <w:tcPr>
                  <w:tcW w:w="20" w:type="dxa"/>
                  <w:shd w:val="clear" w:color="auto" w:fill="FFFFFF"/>
                  <w:vAlign w:val="center"/>
                </w:tcPr>
                <w:p w:rsidR="00A22F12" w:rsidRPr="00A22F12" w:rsidRDefault="00A22F12" w:rsidP="00A22F12">
                  <w:pPr>
                    <w:spacing w:line="192" w:lineRule="auto"/>
                    <w:rPr>
                      <w:sz w:val="21"/>
                      <w:szCs w:val="21"/>
                    </w:rPr>
                  </w:pPr>
                </w:p>
              </w:tc>
            </w:tr>
          </w:tbl>
          <w:p w:rsidR="00A22F12" w:rsidRPr="00A22F12" w:rsidRDefault="00A22F12" w:rsidP="00A22F12">
            <w:pPr>
              <w:spacing w:line="192" w:lineRule="auto"/>
              <w:rPr>
                <w:vanish/>
                <w:sz w:val="21"/>
                <w:szCs w:val="21"/>
              </w:rPr>
            </w:pPr>
          </w:p>
          <w:tbl>
            <w:tblPr>
              <w:tblW w:w="9900" w:type="dxa"/>
              <w:jc w:val="center"/>
              <w:shd w:val="clear" w:color="auto" w:fill="FFFFFF"/>
              <w:tblLayout w:type="fixed"/>
              <w:tblCellMar>
                <w:left w:w="0" w:type="dxa"/>
                <w:right w:w="0" w:type="dxa"/>
              </w:tblCellMar>
              <w:tblLook w:val="04A0"/>
            </w:tblPr>
            <w:tblGrid>
              <w:gridCol w:w="9900"/>
            </w:tblGrid>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E83871">
                  <w:pPr>
                    <w:shd w:val="clear" w:color="auto" w:fill="FFFFFF"/>
                    <w:spacing w:line="192" w:lineRule="auto"/>
                    <w:rPr>
                      <w:sz w:val="21"/>
                      <w:szCs w:val="21"/>
                    </w:rPr>
                  </w:pPr>
                  <w:r w:rsidRPr="00A22F12">
                    <w:rPr>
                      <w:b/>
                      <w:bCs/>
                      <w:sz w:val="21"/>
                      <w:szCs w:val="21"/>
                    </w:rPr>
                    <w:t>1.</w:t>
                  </w:r>
                  <w:r w:rsidRPr="00A22F12">
                    <w:rPr>
                      <w:sz w:val="21"/>
                      <w:szCs w:val="21"/>
                    </w:rPr>
                    <w:t>本次调查只针对过去三年发生过兼并与重组的公司，如果</w:t>
                  </w:r>
                  <w:r w:rsidR="00E83871">
                    <w:rPr>
                      <w:rFonts w:hint="eastAsia"/>
                      <w:sz w:val="21"/>
                      <w:szCs w:val="21"/>
                    </w:rPr>
                    <w:t>贵</w:t>
                  </w:r>
                  <w:r w:rsidRPr="00A22F12">
                    <w:rPr>
                      <w:sz w:val="21"/>
                      <w:szCs w:val="21"/>
                    </w:rPr>
                    <w:t>公司过去三年内没有发生过兼并与重组，无需参加。谢谢！</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Default="00A22F12" w:rsidP="00A22F12">
                  <w:pPr>
                    <w:shd w:val="clear" w:color="auto" w:fill="FFFFFF"/>
                    <w:spacing w:line="192" w:lineRule="auto"/>
                    <w:rPr>
                      <w:sz w:val="21"/>
                      <w:szCs w:val="21"/>
                    </w:rPr>
                  </w:pPr>
                </w:p>
                <w:p w:rsidR="006E17C6" w:rsidRDefault="006E17C6" w:rsidP="00A22F12">
                  <w:pPr>
                    <w:shd w:val="clear" w:color="auto" w:fill="FFFFFF"/>
                    <w:spacing w:line="192" w:lineRule="auto"/>
                    <w:rPr>
                      <w:sz w:val="21"/>
                      <w:szCs w:val="21"/>
                    </w:rPr>
                  </w:pPr>
                  <w:r>
                    <w:rPr>
                      <w:rFonts w:hint="eastAsia"/>
                      <w:b/>
                      <w:bCs/>
                      <w:sz w:val="21"/>
                      <w:szCs w:val="21"/>
                    </w:rPr>
                    <w:t>2</w:t>
                  </w:r>
                  <w:r w:rsidRPr="00A22F12">
                    <w:rPr>
                      <w:b/>
                      <w:bCs/>
                      <w:sz w:val="21"/>
                      <w:szCs w:val="21"/>
                    </w:rPr>
                    <w:t>.</w:t>
                  </w:r>
                  <w:r w:rsidRPr="00A22F12">
                    <w:rPr>
                      <w:sz w:val="21"/>
                      <w:szCs w:val="21"/>
                    </w:rPr>
                    <w:t>公司名称</w:t>
                  </w:r>
                </w:p>
                <w:p w:rsidR="006E17C6" w:rsidRDefault="006E17C6" w:rsidP="00A22F12">
                  <w:pPr>
                    <w:shd w:val="clear" w:color="auto" w:fill="FFFFFF"/>
                    <w:spacing w:line="192" w:lineRule="auto"/>
                    <w:rPr>
                      <w:sz w:val="21"/>
                      <w:szCs w:val="21"/>
                    </w:rPr>
                  </w:pPr>
                  <w:r w:rsidRPr="00A22F12">
                    <w:rPr>
                      <w:sz w:val="21"/>
                      <w:szCs w:val="21"/>
                    </w:rPr>
                    <w:t> _________________________________</w:t>
                  </w:r>
                </w:p>
                <w:p w:rsidR="006E17C6" w:rsidRPr="00A22F12" w:rsidRDefault="006E17C6"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6E17C6">
                  <w:pPr>
                    <w:shd w:val="clear" w:color="auto" w:fill="FFFFFF"/>
                    <w:spacing w:line="192" w:lineRule="auto"/>
                    <w:rPr>
                      <w:sz w:val="21"/>
                      <w:szCs w:val="21"/>
                    </w:rPr>
                  </w:pPr>
                  <w:r w:rsidRPr="00A22F12">
                    <w:rPr>
                      <w:b/>
                      <w:bCs/>
                      <w:sz w:val="21"/>
                      <w:szCs w:val="21"/>
                    </w:rPr>
                    <w:t>3.</w:t>
                  </w:r>
                  <w:r w:rsidRPr="00A22F12">
                    <w:rPr>
                      <w:sz w:val="21"/>
                      <w:szCs w:val="21"/>
                    </w:rPr>
                    <w:t>公司</w:t>
                  </w:r>
                  <w:r w:rsidR="006E17C6">
                    <w:rPr>
                      <w:rFonts w:hint="eastAsia"/>
                      <w:sz w:val="21"/>
                      <w:szCs w:val="21"/>
                    </w:rPr>
                    <w:t>性质</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_________________________________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DF3D0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第一部分：战略导向相关问题</w:t>
                  </w:r>
                  <w:r w:rsidRPr="00B517E4">
                    <w:rPr>
                      <w:rFonts w:ascii="宋体" w:eastAsia="宋体" w:hAnsi="宋体" w:cs="宋体"/>
                      <w:b/>
                      <w:bCs/>
                      <w:color w:val="0162F4"/>
                      <w:sz w:val="21"/>
                      <w:szCs w:val="21"/>
                    </w:rPr>
                    <w:br/>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572174">
                  <w:pPr>
                    <w:shd w:val="clear" w:color="auto" w:fill="FFFFFF"/>
                    <w:spacing w:line="192" w:lineRule="auto"/>
                    <w:rPr>
                      <w:sz w:val="21"/>
                      <w:szCs w:val="21"/>
                    </w:rPr>
                  </w:pPr>
                  <w:r w:rsidRPr="00A22F12">
                    <w:rPr>
                      <w:b/>
                      <w:bCs/>
                      <w:sz w:val="21"/>
                      <w:szCs w:val="21"/>
                    </w:rPr>
                    <w:t>4.</w:t>
                  </w:r>
                  <w:r w:rsidRPr="00A22F12">
                    <w:rPr>
                      <w:b/>
                      <w:bCs/>
                      <w:sz w:val="21"/>
                      <w:szCs w:val="21"/>
                    </w:rPr>
                    <w:t>下列是关于贵公司的描述，请选择符合程度：</w:t>
                  </w:r>
                  <w:r w:rsidRPr="00A22F12">
                    <w:rPr>
                      <w:b/>
                      <w:bCs/>
                      <w:sz w:val="21"/>
                      <w:szCs w:val="21"/>
                    </w:rPr>
                    <w:br/>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4213"/>
                    <w:gridCol w:w="767"/>
                    <w:gridCol w:w="767"/>
                    <w:gridCol w:w="768"/>
                    <w:gridCol w:w="767"/>
                    <w:gridCol w:w="768"/>
                    <w:gridCol w:w="767"/>
                    <w:gridCol w:w="768"/>
                  </w:tblGrid>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顾客满意度能够被准确监测</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员工彼此间分享竞争对手信息</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顾客满意度决定着我们的目标和战略</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我们能够对竞争对手的变化作出迅速反应</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高层管理人员经常关注重要客户</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公司内部经常交换顾客的信息</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竞争对手的战略以顾客需求为基础</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我们的业务流程是以市场需求为导向的</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顾客的价值提升机会决定着我们的战略</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我们经常分析顾客满意度</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售后服务对我们来说很重要</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高层管理人员经常讨论如何抵制竞争对手</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我们的管理者了解员工如何为顾客创造价值</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421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企业并购在我们的战略中发挥核心作用</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6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507A1C">
                  <w:pPr>
                    <w:shd w:val="clear" w:color="auto" w:fill="FFFFFF"/>
                    <w:spacing w:line="192" w:lineRule="auto"/>
                    <w:rPr>
                      <w:sz w:val="21"/>
                      <w:szCs w:val="21"/>
                    </w:rPr>
                  </w:pPr>
                  <w:r w:rsidRPr="00A22F12">
                    <w:rPr>
                      <w:b/>
                      <w:bCs/>
                      <w:sz w:val="21"/>
                      <w:szCs w:val="21"/>
                    </w:rPr>
                    <w:t>5.</w:t>
                  </w:r>
                  <w:r w:rsidRPr="00A22F12">
                    <w:rPr>
                      <w:sz w:val="21"/>
                      <w:szCs w:val="21"/>
                    </w:rPr>
                    <w:t>通常，我们公司的高层管理人员（根据两端的描述选择与贵公司最相符的情况）：</w:t>
                  </w:r>
                  <w:r w:rsidRPr="00A22F12">
                    <w:rPr>
                      <w:sz w:val="21"/>
                      <w:szCs w:val="21"/>
                    </w:rPr>
                    <w:t xml:space="preserve"> </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1661"/>
                    <w:gridCol w:w="891"/>
                    <w:gridCol w:w="891"/>
                    <w:gridCol w:w="891"/>
                    <w:gridCol w:w="891"/>
                    <w:gridCol w:w="891"/>
                    <w:gridCol w:w="891"/>
                    <w:gridCol w:w="891"/>
                    <w:gridCol w:w="1687"/>
                  </w:tblGrid>
                  <w:tr w:rsidR="00A22F12" w:rsidRPr="00A22F12" w:rsidTr="0012420E">
                    <w:tc>
                      <w:tcPr>
                        <w:tcW w:w="166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12420E">
                    <w:tc>
                      <w:tcPr>
                        <w:tcW w:w="166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非常重视长期在售的产品或服务</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9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非常重视研究与开发，技术领先</w:t>
                        </w:r>
                        <w:r w:rsidRPr="00A22F12">
                          <w:rPr>
                            <w:b/>
                            <w:bCs/>
                            <w:sz w:val="21"/>
                            <w:szCs w:val="21"/>
                          </w:rPr>
                          <w:lastRenderedPageBreak/>
                          <w:t>和创新</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6.</w:t>
                  </w:r>
                  <w:r w:rsidRPr="00A22F12">
                    <w:rPr>
                      <w:sz w:val="21"/>
                      <w:szCs w:val="21"/>
                    </w:rPr>
                    <w:t>我们公司的高层管理人员倾向于（根据两端的描述选择与贵公司最相符的情况）：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87"/>
                    <w:gridCol w:w="789"/>
                    <w:gridCol w:w="790"/>
                    <w:gridCol w:w="790"/>
                    <w:gridCol w:w="789"/>
                    <w:gridCol w:w="790"/>
                    <w:gridCol w:w="790"/>
                    <w:gridCol w:w="790"/>
                    <w:gridCol w:w="1970"/>
                  </w:tblGrid>
                  <w:tr w:rsidR="00A22F12" w:rsidRPr="00A22F12" w:rsidTr="00B517E4">
                    <w:tc>
                      <w:tcPr>
                        <w:tcW w:w="20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B517E4">
                    <w:tc>
                      <w:tcPr>
                        <w:tcW w:w="20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风险很低的项目（收益保守但可计算）</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风险很高的项目（收益高但难以预料）</w:t>
                        </w:r>
                      </w:p>
                    </w:tc>
                  </w:tr>
                  <w:tr w:rsidR="00A22F12" w:rsidRPr="00A22F12" w:rsidTr="00B517E4">
                    <w:tc>
                      <w:tcPr>
                        <w:tcW w:w="20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为达商业目标，采取很小步进取式地改变</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为达商业目标，采取综合性长远式地改变</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7.</w:t>
                  </w:r>
                  <w:r w:rsidRPr="00A22F12">
                    <w:rPr>
                      <w:sz w:val="21"/>
                      <w:szCs w:val="21"/>
                    </w:rPr>
                    <w:t>在不确定的环境中，我们公司选择（根据两端的描述选择与贵公司最相符的情况）：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689"/>
                    <w:gridCol w:w="690"/>
                    <w:gridCol w:w="690"/>
                    <w:gridCol w:w="690"/>
                    <w:gridCol w:w="690"/>
                    <w:gridCol w:w="690"/>
                    <w:gridCol w:w="690"/>
                    <w:gridCol w:w="2386"/>
                  </w:tblGrid>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6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238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典型安全的观望政策，使损失风险降到最小</w:t>
                        </w:r>
                      </w:p>
                    </w:tc>
                    <w:tc>
                      <w:tcPr>
                        <w:tcW w:w="6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6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38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典型勇敢的进攻性姿态，从而充分利用潜在机会</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8.</w:t>
                  </w:r>
                  <w:r w:rsidRPr="00A22F12">
                    <w:rPr>
                      <w:sz w:val="21"/>
                      <w:szCs w:val="21"/>
                    </w:rPr>
                    <w:t>在过去的</w:t>
                  </w:r>
                  <w:r w:rsidRPr="00A22F12">
                    <w:rPr>
                      <w:sz w:val="21"/>
                      <w:szCs w:val="21"/>
                    </w:rPr>
                    <w:t>5</w:t>
                  </w:r>
                  <w:r w:rsidRPr="00A22F12">
                    <w:rPr>
                      <w:sz w:val="21"/>
                      <w:szCs w:val="21"/>
                    </w:rPr>
                    <w:t>年里，贵公司的产品或服务发生了哪些变化？（根据两端的描述选择与贵公司最相符的情况）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789"/>
                    <w:gridCol w:w="790"/>
                    <w:gridCol w:w="790"/>
                    <w:gridCol w:w="789"/>
                    <w:gridCol w:w="790"/>
                    <w:gridCol w:w="790"/>
                    <w:gridCol w:w="790"/>
                    <w:gridCol w:w="1687"/>
                  </w:tblGrid>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没有新的产品或服务投放市场</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许多产品或服务投放市场</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产品线或服务提供只发生一些轻微的改变</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8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9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产品线或服务提供被全面地</w:t>
                        </w:r>
                        <w:r w:rsidRPr="00A22F12">
                          <w:rPr>
                            <w:b/>
                            <w:bCs/>
                            <w:sz w:val="21"/>
                            <w:szCs w:val="21"/>
                          </w:rPr>
                          <w:t>/</w:t>
                        </w:r>
                        <w:r w:rsidRPr="00A22F12">
                          <w:rPr>
                            <w:b/>
                            <w:bCs/>
                            <w:sz w:val="21"/>
                            <w:szCs w:val="21"/>
                          </w:rPr>
                          <w:t>彻底的改变</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p w:rsidR="00A22F12" w:rsidRPr="00A22F12" w:rsidRDefault="00A22F12" w:rsidP="00A22F12">
                  <w:pPr>
                    <w:shd w:val="clear" w:color="auto" w:fill="FFFFFF"/>
                    <w:spacing w:line="192" w:lineRule="auto"/>
                    <w:rPr>
                      <w:sz w:val="21"/>
                      <w:szCs w:val="21"/>
                    </w:rPr>
                  </w:pPr>
                </w:p>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9.</w:t>
                  </w:r>
                  <w:r w:rsidRPr="00A22F12">
                    <w:rPr>
                      <w:sz w:val="21"/>
                      <w:szCs w:val="21"/>
                    </w:rPr>
                    <w:t>与竞争对手相比（根据两端的描述选择与贵公司最相符的情况）：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749"/>
                    <w:gridCol w:w="749"/>
                    <w:gridCol w:w="749"/>
                    <w:gridCol w:w="750"/>
                    <w:gridCol w:w="749"/>
                    <w:gridCol w:w="749"/>
                    <w:gridCol w:w="750"/>
                    <w:gridCol w:w="1970"/>
                  </w:tblGrid>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我们经常被动应对竞争</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竞争对手必须经常对我们的战略和行动作出反应</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lastRenderedPageBreak/>
                          <w:t>   </w:t>
                        </w:r>
                        <w:r w:rsidRPr="00A22F12">
                          <w:rPr>
                            <w:b/>
                            <w:bCs/>
                            <w:sz w:val="21"/>
                            <w:szCs w:val="21"/>
                          </w:rPr>
                          <w:t>我们几乎从来不是第一个推出新产品／服务、新行政管理流程、新操作技术等的公司</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我们经常是第一个推出新产品／服务、新行政管理流程、新操作技术等的公司</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我们避免与竞争对手交锋，表示出一种</w:t>
                        </w:r>
                        <w:r w:rsidRPr="00A22F12">
                          <w:rPr>
                            <w:b/>
                            <w:bCs/>
                            <w:sz w:val="21"/>
                            <w:szCs w:val="21"/>
                          </w:rPr>
                          <w:t>“</w:t>
                        </w:r>
                        <w:r w:rsidRPr="00A22F12">
                          <w:rPr>
                            <w:b/>
                            <w:bCs/>
                            <w:sz w:val="21"/>
                            <w:szCs w:val="21"/>
                          </w:rPr>
                          <w:t>共存</w:t>
                        </w:r>
                        <w:r w:rsidRPr="00A22F12">
                          <w:rPr>
                            <w:b/>
                            <w:bCs/>
                            <w:sz w:val="21"/>
                            <w:szCs w:val="21"/>
                          </w:rPr>
                          <w:t>”</w:t>
                        </w:r>
                        <w:r w:rsidRPr="00A22F12">
                          <w:rPr>
                            <w:b/>
                            <w:bCs/>
                            <w:sz w:val="21"/>
                            <w:szCs w:val="21"/>
                          </w:rPr>
                          <w:t>的态度</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我们寻求与竞争对手交锋，经常采取一种</w:t>
                        </w:r>
                        <w:r w:rsidRPr="00A22F12">
                          <w:rPr>
                            <w:b/>
                            <w:bCs/>
                            <w:sz w:val="21"/>
                            <w:szCs w:val="21"/>
                          </w:rPr>
                          <w:t>“</w:t>
                        </w:r>
                        <w:r w:rsidRPr="00A22F12">
                          <w:rPr>
                            <w:b/>
                            <w:bCs/>
                            <w:sz w:val="21"/>
                            <w:szCs w:val="21"/>
                          </w:rPr>
                          <w:t>摧毁对手</w:t>
                        </w:r>
                        <w:r w:rsidRPr="00A22F12">
                          <w:rPr>
                            <w:b/>
                            <w:bCs/>
                            <w:sz w:val="21"/>
                            <w:szCs w:val="21"/>
                          </w:rPr>
                          <w:t>”</w:t>
                        </w:r>
                        <w:r w:rsidRPr="00A22F12">
                          <w:rPr>
                            <w:b/>
                            <w:bCs/>
                            <w:sz w:val="21"/>
                            <w:szCs w:val="21"/>
                          </w:rPr>
                          <w:t>的态度</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10.</w:t>
                  </w:r>
                  <w:r w:rsidRPr="00A22F12">
                    <w:rPr>
                      <w:sz w:val="21"/>
                      <w:szCs w:val="21"/>
                    </w:rPr>
                    <w:t>高层管理人员管理理念包括以下（根据两端的描述选择与贵公司最相符的情况）：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729"/>
                    <w:gridCol w:w="729"/>
                    <w:gridCol w:w="729"/>
                    <w:gridCol w:w="729"/>
                    <w:gridCol w:w="729"/>
                    <w:gridCol w:w="729"/>
                    <w:gridCol w:w="729"/>
                    <w:gridCol w:w="2112"/>
                  </w:tblGrid>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多数流程需要被严密正式的控制，伴随着严格苛刻的监督系统</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宽松非正式的控制，以及很大程度上依靠非正式关系</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对员工着重强调规定的工作流程</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着重强调结果导向，即便偏离了规定的工作流程</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即使商业环境变化，也要着重强调要遵守已被检验过的管理原则</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着重强调根据变化自由调整，不要过分依赖先验经验</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着重强调自始至终使用一致的领导风格</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着重强调领导风格的自由选择，从正式的到非正式的</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着重强调和遵守员工个人的规定权限</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1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着重强调根据情境和个人来调整规定权限</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11.</w:t>
                  </w:r>
                  <w:r w:rsidRPr="00A22F12">
                    <w:rPr>
                      <w:sz w:val="21"/>
                      <w:szCs w:val="21"/>
                    </w:rPr>
                    <w:t>以下几点在多大程度上符合您的组织：</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3221"/>
                    <w:gridCol w:w="909"/>
                    <w:gridCol w:w="909"/>
                    <w:gridCol w:w="909"/>
                    <w:gridCol w:w="909"/>
                    <w:gridCol w:w="909"/>
                    <w:gridCol w:w="909"/>
                    <w:gridCol w:w="910"/>
                  </w:tblGrid>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我们对改革持欢迎态度</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我们被鼓励去质疑现状</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以非集中式方式做决策</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我们的公司中有开放的沟通氛围</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我们公司产生的现金流要足以支撑市场的扩张</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我们能自由地处理足够的、可用的金融财产</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22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我们拥有足够的抵押品（例如：</w:t>
                        </w:r>
                        <w:r w:rsidRPr="00A22F12">
                          <w:rPr>
                            <w:b/>
                            <w:bCs/>
                            <w:sz w:val="21"/>
                            <w:szCs w:val="21"/>
                          </w:rPr>
                          <w:lastRenderedPageBreak/>
                          <w:t>良好信用）</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lastRenderedPageBreak/>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507A1C">
                  <w:pPr>
                    <w:shd w:val="clear" w:color="auto" w:fill="FFFFFF"/>
                    <w:spacing w:line="192" w:lineRule="auto"/>
                    <w:rPr>
                      <w:sz w:val="21"/>
                      <w:szCs w:val="21"/>
                    </w:rPr>
                  </w:pPr>
                  <w:r w:rsidRPr="00A22F12">
                    <w:rPr>
                      <w:sz w:val="21"/>
                      <w:szCs w:val="21"/>
                    </w:rPr>
                    <w:t>  </w:t>
                  </w:r>
                  <w:r w:rsidRPr="00A22F12">
                    <w:rPr>
                      <w:b/>
                      <w:bCs/>
                      <w:color w:val="0162F4"/>
                      <w:sz w:val="21"/>
                      <w:szCs w:val="21"/>
                    </w:rPr>
                    <w:t>第二部分：收购交易相关问题</w:t>
                  </w:r>
                  <w:r w:rsidRPr="00A22F12">
                    <w:rPr>
                      <w:sz w:val="21"/>
                      <w:szCs w:val="21"/>
                    </w:rPr>
                    <w:br/>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12.</w:t>
                  </w:r>
                  <w:r w:rsidRPr="00A22F12">
                    <w:rPr>
                      <w:sz w:val="21"/>
                      <w:szCs w:val="21"/>
                    </w:rPr>
                    <w:t>在过去五年里，贵公司完成了多少</w:t>
                  </w:r>
                  <w:r w:rsidR="0012420E" w:rsidRPr="00A22F12">
                    <w:rPr>
                      <w:rFonts w:hint="eastAsia"/>
                      <w:sz w:val="21"/>
                      <w:szCs w:val="21"/>
                    </w:rPr>
                    <w:t>起</w:t>
                  </w:r>
                  <w:r w:rsidRPr="00A22F12">
                    <w:rPr>
                      <w:sz w:val="21"/>
                      <w:szCs w:val="21"/>
                    </w:rPr>
                    <w:t>并购交易？</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853"/>
                    <w:gridCol w:w="838"/>
                    <w:gridCol w:w="838"/>
                    <w:gridCol w:w="853"/>
                  </w:tblGrid>
                  <w:tr w:rsidR="00A22F12" w:rsidRPr="00A22F12" w:rsidTr="00B517E4">
                    <w:trPr>
                      <w:tblCellSpacing w:w="15" w:type="dxa"/>
                    </w:trPr>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0</w:t>
                        </w:r>
                      </w:p>
                    </w:tc>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1-2</w:t>
                        </w:r>
                      </w:p>
                    </w:tc>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3-4</w:t>
                        </w:r>
                      </w:p>
                    </w:tc>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5-6</w:t>
                        </w:r>
                      </w:p>
                    </w:tc>
                  </w:tr>
                  <w:tr w:rsidR="00A22F12" w:rsidRPr="00A22F12" w:rsidTr="00B517E4">
                    <w:trPr>
                      <w:tblCellSpacing w:w="15" w:type="dxa"/>
                    </w:trPr>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7-8</w:t>
                        </w:r>
                      </w:p>
                    </w:tc>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&gt;8</w:t>
                        </w:r>
                      </w:p>
                    </w:tc>
                    <w:tc>
                      <w:tcPr>
                        <w:tcW w:w="80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c>
                      <w:tcPr>
                        <w:tcW w:w="808" w:type="dxa"/>
                        <w:vAlign w:val="center"/>
                      </w:tcPr>
                      <w:p w:rsidR="00A22F12" w:rsidRPr="00A22F12" w:rsidRDefault="00A22F12" w:rsidP="00A22F12">
                        <w:pPr>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13.</w:t>
                  </w:r>
                  <w:r w:rsidRPr="00A22F12">
                    <w:rPr>
                      <w:sz w:val="21"/>
                      <w:szCs w:val="21"/>
                    </w:rPr>
                    <w:t>多少交易是发生在你们的核心业务，多少是发生在拓展的业务中呢？（请提供一个数字）</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600" w:type="dxa"/>
                    <w:tblLayout w:type="fixed"/>
                    <w:tblCellMar>
                      <w:top w:w="15" w:type="dxa"/>
                      <w:left w:w="15" w:type="dxa"/>
                      <w:bottom w:w="15" w:type="dxa"/>
                      <w:right w:w="15" w:type="dxa"/>
                    </w:tblCellMar>
                    <w:tblLook w:val="04A0"/>
                  </w:tblPr>
                  <w:tblGrid>
                    <w:gridCol w:w="2130"/>
                    <w:gridCol w:w="7470"/>
                  </w:tblGrid>
                  <w:tr w:rsidR="00A22F12" w:rsidRPr="00A22F12" w:rsidTr="00B517E4">
                    <w:tc>
                      <w:tcPr>
                        <w:tcW w:w="2130"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核心业务</w:t>
                        </w:r>
                      </w:p>
                    </w:tc>
                    <w:tc>
                      <w:tcPr>
                        <w:tcW w:w="7470"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________________________</w:t>
                        </w:r>
                      </w:p>
                    </w:tc>
                  </w:tr>
                  <w:tr w:rsidR="00A22F12" w:rsidRPr="00A22F12" w:rsidTr="00B517E4">
                    <w:tc>
                      <w:tcPr>
                        <w:tcW w:w="2130"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拓展业务</w:t>
                        </w:r>
                      </w:p>
                    </w:tc>
                    <w:tc>
                      <w:tcPr>
                        <w:tcW w:w="7470"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________________________</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14.</w:t>
                  </w:r>
                  <w:r w:rsidRPr="00A22F12">
                    <w:rPr>
                      <w:sz w:val="21"/>
                      <w:szCs w:val="21"/>
                    </w:rPr>
                    <w:t>在多大程度上保留之前并购交易的经验？</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3079"/>
                    <w:gridCol w:w="929"/>
                    <w:gridCol w:w="929"/>
                    <w:gridCol w:w="930"/>
                    <w:gridCol w:w="929"/>
                    <w:gridCol w:w="930"/>
                    <w:gridCol w:w="929"/>
                    <w:gridCol w:w="930"/>
                  </w:tblGrid>
                  <w:tr w:rsidR="00A22F12" w:rsidRPr="00A22F12" w:rsidTr="0012420E">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w:t>
                        </w:r>
                      </w:p>
                    </w:tc>
                  </w:tr>
                  <w:tr w:rsidR="00A22F12" w:rsidRPr="00A22F12" w:rsidTr="0012420E">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并购过程的见解有文件记录（例如：尽职调查清单或手册）</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过程指令或技术指令（例如：系统调整，合并整合手册，系统培训指南等）</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将实用的管理技巧予以记录</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15.</w:t>
                  </w:r>
                  <w:r w:rsidRPr="00A22F12">
                    <w:rPr>
                      <w:sz w:val="21"/>
                      <w:szCs w:val="21"/>
                    </w:rPr>
                    <w:t>以下几点在多大程度上符合您公司中的并购经验：</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3788"/>
                    <w:gridCol w:w="828"/>
                    <w:gridCol w:w="828"/>
                    <w:gridCol w:w="828"/>
                    <w:gridCol w:w="828"/>
                    <w:gridCol w:w="828"/>
                    <w:gridCol w:w="828"/>
                    <w:gridCol w:w="829"/>
                  </w:tblGrid>
                  <w:tr w:rsidR="00A22F12" w:rsidRPr="00A22F12" w:rsidTr="0012420E">
                    <w:tc>
                      <w:tcPr>
                        <w:tcW w:w="37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8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12420E">
                    <w:tc>
                      <w:tcPr>
                        <w:tcW w:w="37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可以轻松获得和专家的知识</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7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可以从同事那里轻松获得他们的个人专业技术和经验</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7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有用于知识分享的非正式的交流和会议</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37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可以通过一对一直接的导师来获取和分享知识</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8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并购过程的责任</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16.</w:t>
                  </w:r>
                  <w:r w:rsidRPr="00A22F12">
                    <w:rPr>
                      <w:sz w:val="21"/>
                      <w:szCs w:val="21"/>
                    </w:rPr>
                    <w:t>谁负责并购过程的实施和协调？</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512"/>
                    <w:gridCol w:w="1010"/>
                    <w:gridCol w:w="1010"/>
                    <w:gridCol w:w="1011"/>
                    <w:gridCol w:w="1010"/>
                    <w:gridCol w:w="1011"/>
                    <w:gridCol w:w="1010"/>
                    <w:gridCol w:w="1011"/>
                  </w:tblGrid>
                  <w:tr w:rsidR="00A22F12" w:rsidRPr="00A22F12" w:rsidTr="0012420E">
                    <w:tc>
                      <w:tcPr>
                        <w:tcW w:w="25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（完全不相关）</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（部分相关）</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（完全相关）</w:t>
                        </w:r>
                      </w:p>
                    </w:tc>
                  </w:tr>
                  <w:tr w:rsidR="00A22F12" w:rsidRPr="00A22F12" w:rsidTr="0012420E">
                    <w:tc>
                      <w:tcPr>
                        <w:tcW w:w="25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高层管理人员</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5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lastRenderedPageBreak/>
                          <w:t>   </w:t>
                        </w:r>
                        <w:r w:rsidRPr="00A22F12">
                          <w:rPr>
                            <w:b/>
                            <w:bCs/>
                            <w:sz w:val="21"/>
                            <w:szCs w:val="21"/>
                          </w:rPr>
                          <w:t>并购部门</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5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分散非集中式的方式（由各个不同部门）</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51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其他外部公司（咨询顾问）</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整体规划和实施</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17.</w:t>
                  </w:r>
                  <w:r w:rsidRPr="00A22F12">
                    <w:rPr>
                      <w:sz w:val="21"/>
                      <w:szCs w:val="21"/>
                    </w:rPr>
                    <w:t>对于下列描述，请评估贵公司，与竞争对手公司相比较：</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73"/>
                    <w:gridCol w:w="1074"/>
                    <w:gridCol w:w="1073"/>
                    <w:gridCol w:w="1073"/>
                    <w:gridCol w:w="1073"/>
                    <w:gridCol w:w="1073"/>
                    <w:gridCol w:w="1073"/>
                    <w:gridCol w:w="1073"/>
                  </w:tblGrid>
                  <w:tr w:rsidR="00A22F12" w:rsidRPr="00A22F12" w:rsidTr="00B517E4">
                    <w:tc>
                      <w:tcPr>
                        <w:tcW w:w="206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（明显更坏）</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（相似的）</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（明显更好）</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整合规划能力</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有效地检测和管理协同效应来源的能力</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开发适用的整合战略</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综合整合规划</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有效分配整合资源</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有效分配整合任务</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迅速实施措施</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快速执行整合战略</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整合弹性</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18.</w:t>
                  </w:r>
                  <w:r w:rsidRPr="00A22F12">
                    <w:rPr>
                      <w:sz w:val="21"/>
                      <w:szCs w:val="21"/>
                    </w:rPr>
                    <w:t>以下几点在多大程度上符合您的组织：</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73"/>
                    <w:gridCol w:w="1074"/>
                    <w:gridCol w:w="1073"/>
                    <w:gridCol w:w="1073"/>
                    <w:gridCol w:w="1073"/>
                    <w:gridCol w:w="1073"/>
                    <w:gridCol w:w="1073"/>
                    <w:gridCol w:w="1073"/>
                  </w:tblGrid>
                  <w:tr w:rsidR="00A22F12" w:rsidRPr="00A22F12" w:rsidTr="00B517E4">
                    <w:tc>
                      <w:tcPr>
                        <w:tcW w:w="206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比较容易对整合计划进行调整</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我们做好准备跟随和改进，一个更加可行的整合计划</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整合过程中的变化可以被控制</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我们有调整整合计划的实践知识</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我们可以前瞻性的开发新的整合方法</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整合过程中所作的调整有很高的可能性</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507A1C">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第三部分：具体并购交易问题</w:t>
                  </w:r>
                  <w:r w:rsidRPr="00B517E4">
                    <w:rPr>
                      <w:rFonts w:ascii="宋体" w:eastAsia="宋体" w:hAnsi="宋体" w:cs="宋体"/>
                      <w:b/>
                      <w:bCs/>
                      <w:color w:val="0162F4"/>
                      <w:sz w:val="21"/>
                      <w:szCs w:val="21"/>
                    </w:rPr>
                    <w:br/>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19.</w:t>
                  </w:r>
                  <w:r w:rsidRPr="00A22F12">
                    <w:rPr>
                      <w:sz w:val="21"/>
                      <w:szCs w:val="21"/>
                    </w:rPr>
                    <w:t>以下目标在交易中的重要程度？</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73"/>
                    <w:gridCol w:w="1074"/>
                    <w:gridCol w:w="1073"/>
                    <w:gridCol w:w="1073"/>
                    <w:gridCol w:w="1073"/>
                    <w:gridCol w:w="1073"/>
                    <w:gridCol w:w="1073"/>
                    <w:gridCol w:w="1073"/>
                  </w:tblGrid>
                  <w:tr w:rsidR="00A22F12" w:rsidRPr="00A22F12" w:rsidTr="00B517E4">
                    <w:tc>
                      <w:tcPr>
                        <w:tcW w:w="2066"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（微不足道的）</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（有点重要的）</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（非常重要的）</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战略目标（例如：市场占有率，新产品开发，产品组合）</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营运目标（例如：员工保留，裁员，顾客维持）</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财务目标（例如：营业收入，营业利润，成本节约）</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整合团队</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D46721">
                  <w:pPr>
                    <w:shd w:val="clear" w:color="auto" w:fill="FFFFFF"/>
                    <w:spacing w:line="192" w:lineRule="auto"/>
                    <w:rPr>
                      <w:sz w:val="21"/>
                      <w:szCs w:val="21"/>
                    </w:rPr>
                  </w:pPr>
                  <w:r w:rsidRPr="00A22F12">
                    <w:rPr>
                      <w:b/>
                      <w:bCs/>
                      <w:sz w:val="21"/>
                      <w:szCs w:val="21"/>
                    </w:rPr>
                    <w:t>20.</w:t>
                  </w:r>
                  <w:r w:rsidRPr="00A22F12">
                    <w:rPr>
                      <w:b/>
                      <w:bCs/>
                      <w:sz w:val="21"/>
                      <w:szCs w:val="21"/>
                    </w:rPr>
                    <w:t>以下描述在多大程度上符合贵公司的整合团队？</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1030"/>
                    <w:gridCol w:w="1031"/>
                    <w:gridCol w:w="1031"/>
                    <w:gridCol w:w="1030"/>
                    <w:gridCol w:w="1031"/>
                    <w:gridCol w:w="1031"/>
                    <w:gridCol w:w="1031"/>
                  </w:tblGrid>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有正式的清晰的规则和方法</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遵守正式规则和方法</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实施进度监控</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自主设定中期目标</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自主作出整合决策</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承担整合责任</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决定金融资源的使用</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决定人力资源的使用</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决定资源的重新分配</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3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整合程度</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21.</w:t>
                  </w:r>
                  <w:r w:rsidRPr="00A22F12">
                    <w:rPr>
                      <w:sz w:val="21"/>
                      <w:szCs w:val="21"/>
                    </w:rPr>
                    <w:t>以下领域整合到什么程度？</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179"/>
                    <w:gridCol w:w="1058"/>
                    <w:gridCol w:w="1058"/>
                    <w:gridCol w:w="1058"/>
                    <w:gridCol w:w="1058"/>
                    <w:gridCol w:w="1058"/>
                    <w:gridCol w:w="1058"/>
                    <w:gridCol w:w="1058"/>
                  </w:tblGrid>
                  <w:tr w:rsidR="00A22F12" w:rsidRPr="00A22F12" w:rsidTr="00B517E4">
                    <w:tc>
                      <w:tcPr>
                        <w:tcW w:w="21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w:t>
                        </w:r>
                      </w:p>
                    </w:tc>
                  </w:tr>
                  <w:tr w:rsidR="00B517E4" w:rsidRPr="00A22F12" w:rsidTr="00B517E4">
                    <w:tc>
                      <w:tcPr>
                        <w:tcW w:w="9585" w:type="dxa"/>
                        <w:gridSpan w:val="8"/>
                        <w:tcBorders>
                          <w:top w:val="inset" w:sz="6" w:space="0" w:color="808080"/>
                          <w:left w:val="inset" w:sz="6" w:space="0" w:color="808080"/>
                          <w:bottom w:val="inset" w:sz="6" w:space="0" w:color="808080"/>
                          <w:right w:val="inset" w:sz="6" w:space="0" w:color="808080"/>
                        </w:tcBorders>
                        <w:tcMar>
                          <w:top w:w="15" w:type="dxa"/>
                          <w:left w:w="6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color w:val="0066FF"/>
                            <w:sz w:val="21"/>
                            <w:szCs w:val="21"/>
                          </w:rPr>
                          <w:t>社会文化整合方面</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组织结构</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组织文化（例如：</w:t>
                        </w:r>
                        <w:r w:rsidRPr="00A22F12">
                          <w:rPr>
                            <w:b/>
                            <w:bCs/>
                            <w:sz w:val="21"/>
                            <w:szCs w:val="21"/>
                          </w:rPr>
                          <w:lastRenderedPageBreak/>
                          <w:t>愿景，使命陈述）</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lastRenderedPageBreak/>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lastRenderedPageBreak/>
                          <w:t>   </w:t>
                        </w:r>
                        <w:r w:rsidRPr="00A22F12">
                          <w:rPr>
                            <w:b/>
                            <w:bCs/>
                            <w:sz w:val="21"/>
                            <w:szCs w:val="21"/>
                          </w:rPr>
                          <w:t>人力资源管理</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B517E4" w:rsidRPr="00A22F12" w:rsidTr="00B517E4">
                    <w:tc>
                      <w:tcPr>
                        <w:tcW w:w="9585" w:type="dxa"/>
                        <w:gridSpan w:val="8"/>
                        <w:tcBorders>
                          <w:top w:val="inset" w:sz="6" w:space="0" w:color="808080"/>
                          <w:left w:val="inset" w:sz="6" w:space="0" w:color="808080"/>
                          <w:bottom w:val="inset" w:sz="6" w:space="0" w:color="808080"/>
                          <w:right w:val="inset" w:sz="6" w:space="0" w:color="808080"/>
                        </w:tcBorders>
                        <w:tcMar>
                          <w:top w:w="15" w:type="dxa"/>
                          <w:left w:w="6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color w:val="0066FF"/>
                            <w:sz w:val="21"/>
                            <w:szCs w:val="21"/>
                          </w:rPr>
                          <w:t>职能整合方面</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市场营销</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研究与开发</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营运过程</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战略规划</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22.</w:t>
                  </w:r>
                  <w:r w:rsidRPr="00A22F12">
                    <w:rPr>
                      <w:sz w:val="21"/>
                      <w:szCs w:val="21"/>
                    </w:rPr>
                    <w:t>这些方面整合的速度有多快？</w:t>
                  </w:r>
                  <w:r w:rsidRPr="00A22F12">
                    <w:rPr>
                      <w:sz w:val="21"/>
                      <w:szCs w:val="21"/>
                    </w:rPr>
                    <w:t>(</w:t>
                  </w:r>
                  <w:r w:rsidRPr="00A22F12">
                    <w:rPr>
                      <w:sz w:val="21"/>
                      <w:szCs w:val="21"/>
                    </w:rPr>
                    <w:t>单位：月</w:t>
                  </w:r>
                  <w:r w:rsidRPr="00A22F12">
                    <w:rPr>
                      <w:sz w:val="21"/>
                      <w:szCs w:val="21"/>
                    </w:rPr>
                    <w:t>)</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937"/>
                    <w:gridCol w:w="949"/>
                    <w:gridCol w:w="950"/>
                    <w:gridCol w:w="950"/>
                    <w:gridCol w:w="949"/>
                    <w:gridCol w:w="950"/>
                    <w:gridCol w:w="950"/>
                    <w:gridCol w:w="950"/>
                  </w:tblGrid>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&lt;6</w:t>
                        </w:r>
                        <w:r w:rsidR="0012420E" w:rsidRPr="00A22F12">
                          <w:rPr>
                            <w:rFonts w:hint="eastAsia"/>
                            <w:sz w:val="21"/>
                            <w:szCs w:val="21"/>
                          </w:rPr>
                          <w:t>月</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6-9</w:t>
                        </w:r>
                        <w:r w:rsidR="0012420E" w:rsidRPr="00A22F12">
                          <w:rPr>
                            <w:rFonts w:hint="eastAsia"/>
                            <w:sz w:val="21"/>
                            <w:szCs w:val="21"/>
                          </w:rPr>
                          <w:t>月</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10-13</w:t>
                        </w:r>
                        <w:r w:rsidR="0012420E" w:rsidRPr="00A22F12">
                          <w:rPr>
                            <w:rFonts w:hint="eastAsia"/>
                            <w:sz w:val="21"/>
                            <w:szCs w:val="21"/>
                          </w:rPr>
                          <w:t>月</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14-17</w:t>
                        </w:r>
                        <w:r w:rsidR="0012420E" w:rsidRPr="00A22F12">
                          <w:rPr>
                            <w:rFonts w:hint="eastAsia"/>
                            <w:sz w:val="21"/>
                            <w:szCs w:val="21"/>
                          </w:rPr>
                          <w:t>月</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18-21</w:t>
                        </w:r>
                        <w:r w:rsidR="0012420E" w:rsidRPr="00A22F12">
                          <w:rPr>
                            <w:rFonts w:hint="eastAsia"/>
                            <w:sz w:val="21"/>
                            <w:szCs w:val="21"/>
                          </w:rPr>
                          <w:t>月</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22-24</w:t>
                        </w:r>
                        <w:r w:rsidR="0012420E" w:rsidRPr="00A22F12">
                          <w:rPr>
                            <w:rFonts w:hint="eastAsia"/>
                            <w:sz w:val="21"/>
                            <w:szCs w:val="21"/>
                          </w:rPr>
                          <w:t>月</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&gt;24</w:t>
                        </w:r>
                        <w:r w:rsidR="0012420E" w:rsidRPr="00A22F12">
                          <w:rPr>
                            <w:rFonts w:hint="eastAsia"/>
                            <w:sz w:val="21"/>
                            <w:szCs w:val="21"/>
                          </w:rPr>
                          <w:t>月</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社会文化整合的持续时间（组织结构，组织文化，人力资源）</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市场营销的持续时间</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研究与开发整合的持续时间</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营运过程整合的持续时间</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战略规划整合的持续时间</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整合决策的评估</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23.</w:t>
                  </w:r>
                  <w:r w:rsidRPr="00A22F12">
                    <w:rPr>
                      <w:sz w:val="21"/>
                      <w:szCs w:val="21"/>
                    </w:rPr>
                    <w:t>以下描述在多大程度上符合整合决策？整合决策</w:t>
                  </w:r>
                  <w:r w:rsidRPr="00A22F12">
                    <w:rPr>
                      <w:sz w:val="21"/>
                      <w:szCs w:val="21"/>
                    </w:rPr>
                    <w:t>......</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937"/>
                    <w:gridCol w:w="949"/>
                    <w:gridCol w:w="950"/>
                    <w:gridCol w:w="950"/>
                    <w:gridCol w:w="949"/>
                    <w:gridCol w:w="950"/>
                    <w:gridCol w:w="950"/>
                    <w:gridCol w:w="950"/>
                  </w:tblGrid>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大大有助于实现目标</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与我们的愿景一致</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有助于提高整合过程的效率</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93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有助于提高自主程度</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4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被并购目标公司准予的自主性</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24.</w:t>
                  </w:r>
                  <w:r w:rsidRPr="00A22F12">
                    <w:rPr>
                      <w:sz w:val="21"/>
                      <w:szCs w:val="21"/>
                    </w:rPr>
                    <w:t>以下领域和职能中，目标公司准予的自主性到什么程度？</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179"/>
                    <w:gridCol w:w="1058"/>
                    <w:gridCol w:w="1058"/>
                    <w:gridCol w:w="1058"/>
                    <w:gridCol w:w="1058"/>
                    <w:gridCol w:w="1058"/>
                    <w:gridCol w:w="1058"/>
                    <w:gridCol w:w="1058"/>
                  </w:tblGrid>
                  <w:tr w:rsidR="00A22F12" w:rsidRPr="00A22F12" w:rsidTr="00B517E4">
                    <w:tc>
                      <w:tcPr>
                        <w:tcW w:w="21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（没有自主性）</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（部分自主性）</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（完全自主性）</w:t>
                        </w:r>
                      </w:p>
                    </w:tc>
                  </w:tr>
                  <w:tr w:rsidR="00B517E4" w:rsidRPr="00A22F12" w:rsidTr="00B517E4">
                    <w:tc>
                      <w:tcPr>
                        <w:tcW w:w="9585" w:type="dxa"/>
                        <w:gridSpan w:val="8"/>
                        <w:tcBorders>
                          <w:top w:val="inset" w:sz="6" w:space="0" w:color="808080"/>
                          <w:left w:val="inset" w:sz="6" w:space="0" w:color="808080"/>
                          <w:bottom w:val="inset" w:sz="6" w:space="0" w:color="808080"/>
                          <w:right w:val="inset" w:sz="6" w:space="0" w:color="808080"/>
                        </w:tcBorders>
                        <w:tcMar>
                          <w:top w:w="15" w:type="dxa"/>
                          <w:left w:w="6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color w:val="0066FF"/>
                            <w:sz w:val="21"/>
                            <w:szCs w:val="21"/>
                          </w:rPr>
                          <w:t>社会文化整合方面</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组织结构</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组织文化（例如：愿景，使命陈述）</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人力资源管理</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B517E4" w:rsidRPr="00A22F12" w:rsidTr="00B517E4">
                    <w:tc>
                      <w:tcPr>
                        <w:tcW w:w="9585" w:type="dxa"/>
                        <w:gridSpan w:val="8"/>
                        <w:tcBorders>
                          <w:top w:val="inset" w:sz="6" w:space="0" w:color="808080"/>
                          <w:left w:val="inset" w:sz="6" w:space="0" w:color="808080"/>
                          <w:bottom w:val="inset" w:sz="6" w:space="0" w:color="808080"/>
                          <w:right w:val="inset" w:sz="6" w:space="0" w:color="808080"/>
                        </w:tcBorders>
                        <w:tcMar>
                          <w:top w:w="15" w:type="dxa"/>
                          <w:left w:w="6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color w:val="0066FF"/>
                            <w:sz w:val="21"/>
                            <w:szCs w:val="21"/>
                          </w:rPr>
                          <w:t>职能整合方面</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市场营销</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研究与开发</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lastRenderedPageBreak/>
                          <w:t>   </w:t>
                        </w:r>
                        <w:r w:rsidRPr="00A22F12">
                          <w:rPr>
                            <w:b/>
                            <w:bCs/>
                            <w:sz w:val="21"/>
                            <w:szCs w:val="21"/>
                          </w:rPr>
                          <w:t>营运过程</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280" w:type="dxa"/>
                        <w:tcBorders>
                          <w:top w:val="inset" w:sz="6" w:space="0" w:color="808080"/>
                          <w:left w:val="inset" w:sz="6" w:space="0" w:color="808080"/>
                          <w:bottom w:val="inset" w:sz="6" w:space="0" w:color="808080"/>
                          <w:right w:val="inset" w:sz="6" w:space="0" w:color="808080"/>
                        </w:tcBorders>
                        <w:tcMar>
                          <w:top w:w="15" w:type="dxa"/>
                          <w:left w:w="150"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战略规划</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52"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被并购目标公司人员的反应和行为</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25.</w:t>
                  </w:r>
                  <w:r w:rsidRPr="00A22F12">
                    <w:rPr>
                      <w:sz w:val="21"/>
                      <w:szCs w:val="21"/>
                    </w:rPr>
                    <w:t>目标公司人员会：</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795"/>
                    <w:gridCol w:w="970"/>
                    <w:gridCol w:w="970"/>
                    <w:gridCol w:w="970"/>
                    <w:gridCol w:w="970"/>
                    <w:gridCol w:w="970"/>
                    <w:gridCol w:w="970"/>
                    <w:gridCol w:w="970"/>
                  </w:tblGrid>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强烈反对变革</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强烈反对收购者的管理</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支持工会反对变革的活动</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支持同事反对变革的行动</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向管理层抱怨变革</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竞争对手对于并购交易的反应</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26.</w:t>
                  </w:r>
                  <w:r w:rsidRPr="00A22F12">
                    <w:rPr>
                      <w:sz w:val="21"/>
                      <w:szCs w:val="21"/>
                    </w:rPr>
                    <w:t>竞争对手的反应会影响</w:t>
                  </w:r>
                  <w:r w:rsidRPr="00A22F12">
                    <w:rPr>
                      <w:sz w:val="21"/>
                      <w:szCs w:val="21"/>
                    </w:rPr>
                    <w:t>......</w:t>
                  </w:r>
                  <w:r w:rsidRPr="00A22F12">
                    <w:rPr>
                      <w:sz w:val="21"/>
                      <w:szCs w:val="21"/>
                    </w:rPr>
                    <w:t>的完成</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795"/>
                    <w:gridCol w:w="1358"/>
                    <w:gridCol w:w="1358"/>
                    <w:gridCol w:w="1358"/>
                    <w:gridCol w:w="1358"/>
                    <w:gridCol w:w="1358"/>
                  </w:tblGrid>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（不同意）</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r w:rsidRPr="00A22F12">
                          <w:rPr>
                            <w:sz w:val="21"/>
                            <w:szCs w:val="21"/>
                          </w:rPr>
                          <w:t>（中立的）</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r w:rsidRPr="00A22F12">
                          <w:rPr>
                            <w:sz w:val="21"/>
                            <w:szCs w:val="21"/>
                          </w:rPr>
                          <w:t>（完全同意）</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消极的影响并购交易目标</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消极影响产品开发目标</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消极影响市场开发目标</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12420E">
                    <w:tc>
                      <w:tcPr>
                        <w:tcW w:w="279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消极影响技术目标</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35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p w:rsidR="00A22F12" w:rsidRPr="00A22F12" w:rsidRDefault="00A22F12" w:rsidP="00A22F12">
                  <w:pPr>
                    <w:shd w:val="clear" w:color="auto" w:fill="FFFFFF"/>
                    <w:spacing w:line="192" w:lineRule="auto"/>
                    <w:rPr>
                      <w:sz w:val="21"/>
                      <w:szCs w:val="21"/>
                    </w:rPr>
                  </w:pPr>
                </w:p>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507A1C">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第四部分：环境相关问题</w:t>
                  </w:r>
                  <w:r w:rsidRPr="00B517E4">
                    <w:rPr>
                      <w:rFonts w:ascii="宋体" w:eastAsia="宋体" w:hAnsi="宋体" w:cs="宋体"/>
                      <w:b/>
                      <w:bCs/>
                      <w:color w:val="0162F4"/>
                      <w:sz w:val="21"/>
                      <w:szCs w:val="21"/>
                    </w:rPr>
                    <w:br/>
                  </w:r>
                  <w:r w:rsidRPr="00B517E4">
                    <w:rPr>
                      <w:rFonts w:ascii="宋体" w:eastAsia="宋体" w:hAnsi="宋体" w:cs="宋体"/>
                      <w:b/>
                      <w:bCs/>
                      <w:color w:val="0162F4"/>
                      <w:sz w:val="21"/>
                      <w:szCs w:val="21"/>
                    </w:rPr>
                    <w:br/>
                    <w:t>技术和部门</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27.</w:t>
                  </w:r>
                  <w:r w:rsidRPr="00A22F12">
                    <w:rPr>
                      <w:sz w:val="21"/>
                      <w:szCs w:val="21"/>
                    </w:rPr>
                    <w:t>在我们行业</w:t>
                  </w:r>
                  <w:r w:rsidR="00507A1C" w:rsidRPr="00A22F12">
                    <w:rPr>
                      <w:sz w:val="21"/>
                      <w:szCs w:val="21"/>
                    </w:rPr>
                    <w:t>（根据两端的描述选择与你最相符的情况）</w:t>
                  </w:r>
                  <w:r w:rsidRPr="00A22F12">
                    <w:rPr>
                      <w:sz w:val="21"/>
                      <w:szCs w:val="21"/>
                    </w:rPr>
                    <w:t>：</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73"/>
                    <w:gridCol w:w="1074"/>
                    <w:gridCol w:w="1073"/>
                    <w:gridCol w:w="1073"/>
                    <w:gridCol w:w="1073"/>
                    <w:gridCol w:w="1073"/>
                    <w:gridCol w:w="1073"/>
                    <w:gridCol w:w="1073"/>
                  </w:tblGrid>
                  <w:tr w:rsidR="00A22F12" w:rsidRPr="00A22F12" w:rsidTr="00B517E4">
                    <w:tc>
                      <w:tcPr>
                        <w:tcW w:w="206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（完全不相符）</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（部分相符）</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（完全相符）</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技术变革迅速</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技术发展提供了大量的机会</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技术进步促进了新产品点子的产生</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技术变革很难被预测</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28.</w:t>
                  </w:r>
                  <w:r w:rsidRPr="00A22F12">
                    <w:rPr>
                      <w:sz w:val="21"/>
                      <w:szCs w:val="21"/>
                    </w:rPr>
                    <w:t>您会如何描述您所在的行业？这个行业（根据两端的描述选择与你最相符的情况）：</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370"/>
                    <w:gridCol w:w="708"/>
                    <w:gridCol w:w="709"/>
                    <w:gridCol w:w="709"/>
                    <w:gridCol w:w="708"/>
                    <w:gridCol w:w="709"/>
                    <w:gridCol w:w="709"/>
                    <w:gridCol w:w="709"/>
                    <w:gridCol w:w="2254"/>
                  </w:tblGrid>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（与左边描述一致）</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（居于两边描述中间）</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（与右边描述一致）</w:t>
                        </w:r>
                      </w:p>
                    </w:tc>
                    <w:tc>
                      <w:tcPr>
                        <w:tcW w:w="225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很安全，公司很少有外部威胁</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25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很危险，一个错误的决定可能导致毁灭</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丰富的投资和营销机会</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25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很有压力，严苛的不利于生存；很难保持运转</w:t>
                        </w:r>
                      </w:p>
                    </w:tc>
                  </w:tr>
                  <w:tr w:rsidR="00A22F12" w:rsidRPr="00A22F12" w:rsidTr="00A22F12">
                    <w:tc>
                      <w:tcPr>
                        <w:tcW w:w="237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可控的，我们可以操作该行业使我们处于优势</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70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254"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b/>
                            <w:bCs/>
                            <w:sz w:val="21"/>
                            <w:szCs w:val="21"/>
                          </w:rPr>
                          <w:t>没有可能去影响，因为竞争、政策或技术发展太强大了</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w:t>
                  </w:r>
                  <w:r w:rsidRPr="00B517E4">
                    <w:rPr>
                      <w:rFonts w:ascii="宋体" w:eastAsia="宋体" w:hAnsi="宋体" w:cs="宋体"/>
                      <w:b/>
                      <w:bCs/>
                      <w:color w:val="0162F4"/>
                      <w:sz w:val="21"/>
                      <w:szCs w:val="21"/>
                    </w:rPr>
                    <w:t>第五部分：绩效评估相关问题</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29.</w:t>
                  </w:r>
                  <w:r w:rsidRPr="00A22F12">
                    <w:rPr>
                      <w:sz w:val="21"/>
                      <w:szCs w:val="21"/>
                    </w:rPr>
                    <w:t>以下测量项在并购交易后产生怎样的变化？</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073"/>
                    <w:gridCol w:w="1074"/>
                    <w:gridCol w:w="1073"/>
                    <w:gridCol w:w="1073"/>
                    <w:gridCol w:w="1073"/>
                    <w:gridCol w:w="1073"/>
                    <w:gridCol w:w="1073"/>
                    <w:gridCol w:w="1073"/>
                  </w:tblGrid>
                  <w:tr w:rsidR="00A22F12" w:rsidRPr="00A22F12" w:rsidTr="00B517E4">
                    <w:tc>
                      <w:tcPr>
                        <w:tcW w:w="206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（大幅度下降）</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（没有变化）</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111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（大幅度提升）</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投资报酬率</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净资产收益率</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销售利润率</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公司价值</w:t>
                        </w:r>
                      </w:p>
                    </w:tc>
                    <w:tc>
                      <w:tcPr>
                        <w:tcW w:w="108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108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30.</w:t>
                  </w:r>
                  <w:r w:rsidRPr="00A22F12">
                    <w:rPr>
                      <w:sz w:val="21"/>
                      <w:szCs w:val="21"/>
                    </w:rPr>
                    <w:t>以下描述在多大程度上是真的？</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3079"/>
                    <w:gridCol w:w="929"/>
                    <w:gridCol w:w="929"/>
                    <w:gridCol w:w="930"/>
                    <w:gridCol w:w="929"/>
                    <w:gridCol w:w="930"/>
                    <w:gridCol w:w="929"/>
                    <w:gridCol w:w="930"/>
                  </w:tblGrid>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1</w:t>
                        </w:r>
                        <w:r w:rsidRPr="00A22F12">
                          <w:rPr>
                            <w:sz w:val="21"/>
                            <w:szCs w:val="21"/>
                          </w:rPr>
                          <w:t>（完全不）</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2</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3</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4</w:t>
                        </w:r>
                        <w:r w:rsidRPr="00A22F12">
                          <w:rPr>
                            <w:sz w:val="21"/>
                            <w:szCs w:val="21"/>
                          </w:rPr>
                          <w:t>（部分）</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5</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6</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7</w:t>
                        </w:r>
                        <w:r w:rsidRPr="00A22F12">
                          <w:rPr>
                            <w:sz w:val="21"/>
                            <w:szCs w:val="21"/>
                          </w:rPr>
                          <w:t>（完全）</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完成收购目标</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收购是一个正确的决策</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总的来说，收购是成功的</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我们公司的业绩在收购之后变得更好</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一代代的新产品被引进</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拓展了产品范围</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进入了新兴市场</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开发了新技术领域</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提高了现有产品质量</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提高了生产柔性</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降低了生产成本</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A22F12">
                    <w:tc>
                      <w:tcPr>
                        <w:tcW w:w="307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提高产量或降低原料损耗</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2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93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lastRenderedPageBreak/>
                    <w:t>  </w:t>
                  </w:r>
                  <w:r w:rsidRPr="00A22F12">
                    <w:rPr>
                      <w:b/>
                      <w:bCs/>
                      <w:color w:val="0162F4"/>
                      <w:sz w:val="21"/>
                      <w:szCs w:val="21"/>
                    </w:rPr>
                    <w:t>第六部分：其他信息</w:t>
                  </w:r>
                  <w:r w:rsidRPr="00A22F12">
                    <w:rPr>
                      <w:b/>
                      <w:bCs/>
                      <w:color w:val="0162F4"/>
                      <w:sz w:val="21"/>
                      <w:szCs w:val="21"/>
                    </w:rPr>
                    <w:br/>
                  </w:r>
                  <w:r w:rsidRPr="00A22F12">
                    <w:rPr>
                      <w:sz w:val="21"/>
                      <w:szCs w:val="21"/>
                    </w:rPr>
                    <w:br/>
                  </w:r>
                  <w:r w:rsidRPr="00A22F12">
                    <w:rPr>
                      <w:sz w:val="21"/>
                      <w:szCs w:val="21"/>
                    </w:rPr>
                    <w:t>请评估在收购前一年被收购公司的收入与进行收购的公司的收入比较：</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31.</w:t>
                  </w:r>
                  <w:r w:rsidRPr="00A22F12">
                    <w:rPr>
                      <w:sz w:val="21"/>
                      <w:szCs w:val="21"/>
                    </w:rPr>
                    <w:t>在并购交易之前三年贵公司收入增长了多少？</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593"/>
                    <w:gridCol w:w="1698"/>
                    <w:gridCol w:w="1698"/>
                    <w:gridCol w:w="1458"/>
                    <w:gridCol w:w="95"/>
                  </w:tblGrid>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&lt;-15%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-15%</w:t>
                        </w:r>
                        <w:r w:rsidRPr="00A22F12">
                          <w:rPr>
                            <w:sz w:val="21"/>
                            <w:szCs w:val="21"/>
                          </w:rPr>
                          <w:t>至</w:t>
                        </w:r>
                        <w:r w:rsidRPr="00A22F12">
                          <w:rPr>
                            <w:sz w:val="21"/>
                            <w:szCs w:val="21"/>
                          </w:rPr>
                          <w:t>-5%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-4%</w:t>
                        </w:r>
                        <w:r w:rsidRPr="00A22F12">
                          <w:rPr>
                            <w:sz w:val="21"/>
                            <w:szCs w:val="21"/>
                          </w:rPr>
                          <w:t>至</w:t>
                        </w:r>
                        <w:r w:rsidRPr="00A22F12">
                          <w:rPr>
                            <w:sz w:val="21"/>
                            <w:szCs w:val="21"/>
                          </w:rPr>
                          <w:t>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w:t>
                        </w:r>
                        <w:r w:rsidRPr="00A22F12">
                          <w:rPr>
                            <w:sz w:val="21"/>
                            <w:szCs w:val="21"/>
                          </w:rPr>
                          <w:t>至</w:t>
                        </w:r>
                        <w:r w:rsidRPr="00A22F12">
                          <w:rPr>
                            <w:sz w:val="21"/>
                            <w:szCs w:val="21"/>
                          </w:rPr>
                          <w:t>5%</w:t>
                        </w:r>
                      </w:p>
                    </w:tc>
                    <w:tc>
                      <w:tcPr>
                        <w:tcW w:w="36" w:type="dxa"/>
                        <w:vAlign w:val="center"/>
                      </w:tcPr>
                      <w:p w:rsidR="00A22F12" w:rsidRPr="00A22F12" w:rsidRDefault="00A22F12" w:rsidP="00A22F12">
                        <w:pPr>
                          <w:spacing w:line="192" w:lineRule="auto"/>
                          <w:rPr>
                            <w:sz w:val="21"/>
                            <w:szCs w:val="21"/>
                          </w:rPr>
                        </w:pPr>
                      </w:p>
                    </w:tc>
                  </w:tr>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6%</w:t>
                        </w:r>
                        <w:r w:rsidRPr="00A22F12">
                          <w:rPr>
                            <w:sz w:val="21"/>
                            <w:szCs w:val="21"/>
                          </w:rPr>
                          <w:t>至</w:t>
                        </w:r>
                        <w:r w:rsidRPr="00A22F12">
                          <w:rPr>
                            <w:sz w:val="21"/>
                            <w:szCs w:val="21"/>
                          </w:rPr>
                          <w:t>10%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11%</w:t>
                        </w:r>
                        <w:r w:rsidRPr="00A22F12">
                          <w:rPr>
                            <w:sz w:val="21"/>
                            <w:szCs w:val="21"/>
                          </w:rPr>
                          <w:t>至</w:t>
                        </w:r>
                        <w:r w:rsidRPr="00A22F12">
                          <w:rPr>
                            <w:sz w:val="21"/>
                            <w:szCs w:val="21"/>
                          </w:rPr>
                          <w:t>20%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21%</w:t>
                        </w:r>
                        <w:r w:rsidRPr="00A22F12">
                          <w:rPr>
                            <w:sz w:val="21"/>
                            <w:szCs w:val="21"/>
                          </w:rPr>
                          <w:t>至</w:t>
                        </w:r>
                        <w:r w:rsidRPr="00A22F12">
                          <w:rPr>
                            <w:sz w:val="21"/>
                            <w:szCs w:val="21"/>
                          </w:rPr>
                          <w:t>30%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&gt;30%</w:t>
                        </w:r>
                      </w:p>
                    </w:tc>
                    <w:tc>
                      <w:tcPr>
                        <w:tcW w:w="3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32.</w:t>
                  </w:r>
                  <w:r w:rsidRPr="00A22F12">
                    <w:rPr>
                      <w:sz w:val="21"/>
                      <w:szCs w:val="21"/>
                    </w:rPr>
                    <w:t>在并购交易之后贵公司收入增长了多少？</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593"/>
                    <w:gridCol w:w="1698"/>
                    <w:gridCol w:w="1698"/>
                    <w:gridCol w:w="1458"/>
                    <w:gridCol w:w="95"/>
                  </w:tblGrid>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&lt;-15%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-15%</w:t>
                        </w:r>
                        <w:r w:rsidRPr="00A22F12">
                          <w:rPr>
                            <w:sz w:val="21"/>
                            <w:szCs w:val="21"/>
                          </w:rPr>
                          <w:t>至</w:t>
                        </w:r>
                        <w:r w:rsidRPr="00A22F12">
                          <w:rPr>
                            <w:sz w:val="21"/>
                            <w:szCs w:val="21"/>
                          </w:rPr>
                          <w:t>-5%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-4%</w:t>
                        </w:r>
                        <w:r w:rsidRPr="00A22F12">
                          <w:rPr>
                            <w:sz w:val="21"/>
                            <w:szCs w:val="21"/>
                          </w:rPr>
                          <w:t>至</w:t>
                        </w:r>
                        <w:r w:rsidRPr="00A22F12">
                          <w:rPr>
                            <w:sz w:val="21"/>
                            <w:szCs w:val="21"/>
                          </w:rPr>
                          <w:t>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w:t>
                        </w:r>
                        <w:r w:rsidRPr="00A22F12">
                          <w:rPr>
                            <w:sz w:val="21"/>
                            <w:szCs w:val="21"/>
                          </w:rPr>
                          <w:t>至</w:t>
                        </w:r>
                        <w:r w:rsidRPr="00A22F12">
                          <w:rPr>
                            <w:sz w:val="21"/>
                            <w:szCs w:val="21"/>
                          </w:rPr>
                          <w:t>5%</w:t>
                        </w:r>
                      </w:p>
                    </w:tc>
                    <w:tc>
                      <w:tcPr>
                        <w:tcW w:w="36" w:type="dxa"/>
                        <w:vAlign w:val="center"/>
                      </w:tcPr>
                      <w:p w:rsidR="00A22F12" w:rsidRPr="00A22F12" w:rsidRDefault="00A22F12" w:rsidP="00A22F12">
                        <w:pPr>
                          <w:spacing w:line="192" w:lineRule="auto"/>
                          <w:rPr>
                            <w:sz w:val="21"/>
                            <w:szCs w:val="21"/>
                          </w:rPr>
                        </w:pPr>
                      </w:p>
                    </w:tc>
                  </w:tr>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6%</w:t>
                        </w:r>
                        <w:r w:rsidRPr="00A22F12">
                          <w:rPr>
                            <w:sz w:val="21"/>
                            <w:szCs w:val="21"/>
                          </w:rPr>
                          <w:t>至</w:t>
                        </w:r>
                        <w:r w:rsidRPr="00A22F12">
                          <w:rPr>
                            <w:sz w:val="21"/>
                            <w:szCs w:val="21"/>
                          </w:rPr>
                          <w:t>10%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11%</w:t>
                        </w:r>
                        <w:r w:rsidRPr="00A22F12">
                          <w:rPr>
                            <w:sz w:val="21"/>
                            <w:szCs w:val="21"/>
                          </w:rPr>
                          <w:t>至</w:t>
                        </w:r>
                        <w:r w:rsidRPr="00A22F12">
                          <w:rPr>
                            <w:sz w:val="21"/>
                            <w:szCs w:val="21"/>
                          </w:rPr>
                          <w:t>20%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21%</w:t>
                        </w:r>
                        <w:r w:rsidRPr="00A22F12">
                          <w:rPr>
                            <w:sz w:val="21"/>
                            <w:szCs w:val="21"/>
                          </w:rPr>
                          <w:t>至</w:t>
                        </w:r>
                        <w:r w:rsidRPr="00A22F12">
                          <w:rPr>
                            <w:sz w:val="21"/>
                            <w:szCs w:val="21"/>
                          </w:rPr>
                          <w:t>30%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&gt;30%</w:t>
                        </w:r>
                      </w:p>
                    </w:tc>
                    <w:tc>
                      <w:tcPr>
                        <w:tcW w:w="3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33.</w:t>
                  </w:r>
                  <w:r w:rsidRPr="00A22F12">
                    <w:rPr>
                      <w:sz w:val="21"/>
                      <w:szCs w:val="21"/>
                    </w:rPr>
                    <w:t>请评估在并购交易之前一年，目标公司和贵公司的收入比较：</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613"/>
                    <w:gridCol w:w="1478"/>
                    <w:gridCol w:w="1493"/>
                  </w:tblGrid>
                  <w:tr w:rsidR="00A22F12" w:rsidRPr="00A22F12" w:rsidTr="00B517E4">
                    <w:trPr>
                      <w:tblCellSpacing w:w="15" w:type="dxa"/>
                    </w:trPr>
                    <w:tc>
                      <w:tcPr>
                        <w:tcW w:w="15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&lt;25%</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25%-49%</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50%-74%</w:t>
                        </w:r>
                      </w:p>
                    </w:tc>
                  </w:tr>
                  <w:tr w:rsidR="00A22F12" w:rsidRPr="00A22F12" w:rsidTr="00B517E4">
                    <w:trPr>
                      <w:tblCellSpacing w:w="15" w:type="dxa"/>
                    </w:trPr>
                    <w:tc>
                      <w:tcPr>
                        <w:tcW w:w="15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75%-100%</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&gt;100%</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34.</w:t>
                  </w:r>
                  <w:r w:rsidRPr="00A22F12">
                    <w:rPr>
                      <w:sz w:val="21"/>
                      <w:szCs w:val="21"/>
                    </w:rPr>
                    <w:t>请评估在并购交易之前三年行业平均增长速度：</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593"/>
                    <w:gridCol w:w="1698"/>
                    <w:gridCol w:w="1698"/>
                    <w:gridCol w:w="1458"/>
                    <w:gridCol w:w="95"/>
                  </w:tblGrid>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&lt;-15%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-15%</w:t>
                        </w:r>
                        <w:r w:rsidRPr="00A22F12">
                          <w:rPr>
                            <w:sz w:val="21"/>
                            <w:szCs w:val="21"/>
                          </w:rPr>
                          <w:t>至</w:t>
                        </w:r>
                        <w:r w:rsidRPr="00A22F12">
                          <w:rPr>
                            <w:sz w:val="21"/>
                            <w:szCs w:val="21"/>
                          </w:rPr>
                          <w:t>-5%</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-4%</w:t>
                        </w:r>
                        <w:r w:rsidRPr="00A22F12">
                          <w:rPr>
                            <w:sz w:val="21"/>
                            <w:szCs w:val="21"/>
                          </w:rPr>
                          <w:t>至</w:t>
                        </w:r>
                        <w:r w:rsidRPr="00A22F12">
                          <w:rPr>
                            <w:sz w:val="21"/>
                            <w:szCs w:val="21"/>
                          </w:rPr>
                          <w:t>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w:t>
                        </w:r>
                        <w:r w:rsidRPr="00A22F12">
                          <w:rPr>
                            <w:sz w:val="21"/>
                            <w:szCs w:val="21"/>
                          </w:rPr>
                          <w:t>至</w:t>
                        </w:r>
                        <w:r w:rsidRPr="00A22F12">
                          <w:rPr>
                            <w:sz w:val="21"/>
                            <w:szCs w:val="21"/>
                          </w:rPr>
                          <w:t>5%</w:t>
                        </w:r>
                      </w:p>
                    </w:tc>
                    <w:tc>
                      <w:tcPr>
                        <w:tcW w:w="36" w:type="dxa"/>
                        <w:vAlign w:val="center"/>
                      </w:tcPr>
                      <w:p w:rsidR="00A22F12" w:rsidRPr="00A22F12" w:rsidRDefault="00A22F12" w:rsidP="00A22F12">
                        <w:pPr>
                          <w:spacing w:line="192" w:lineRule="auto"/>
                          <w:rPr>
                            <w:sz w:val="21"/>
                            <w:szCs w:val="21"/>
                          </w:rPr>
                        </w:pPr>
                      </w:p>
                    </w:tc>
                  </w:tr>
                  <w:tr w:rsidR="00A22F12" w:rsidRPr="00A22F12" w:rsidTr="00B517E4">
                    <w:trPr>
                      <w:tblCellSpacing w:w="15" w:type="dxa"/>
                    </w:trPr>
                    <w:tc>
                      <w:tcPr>
                        <w:tcW w:w="15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6%</w:t>
                        </w:r>
                        <w:r w:rsidRPr="00A22F12">
                          <w:rPr>
                            <w:sz w:val="21"/>
                            <w:szCs w:val="21"/>
                          </w:rPr>
                          <w:t>至</w:t>
                        </w:r>
                        <w:r w:rsidRPr="00A22F12">
                          <w:rPr>
                            <w:sz w:val="21"/>
                            <w:szCs w:val="21"/>
                          </w:rPr>
                          <w:t>10%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11%</w:t>
                        </w:r>
                        <w:r w:rsidRPr="00A22F12">
                          <w:rPr>
                            <w:sz w:val="21"/>
                            <w:szCs w:val="21"/>
                          </w:rPr>
                          <w:t>至</w:t>
                        </w:r>
                        <w:r w:rsidRPr="00A22F12">
                          <w:rPr>
                            <w:sz w:val="21"/>
                            <w:szCs w:val="21"/>
                          </w:rPr>
                          <w:t>20%</w:t>
                        </w:r>
                      </w:p>
                    </w:tc>
                    <w:tc>
                      <w:tcPr>
                        <w:tcW w:w="16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21%</w:t>
                        </w:r>
                        <w:r w:rsidRPr="00A22F12">
                          <w:rPr>
                            <w:sz w:val="21"/>
                            <w:szCs w:val="21"/>
                          </w:rPr>
                          <w:t>至</w:t>
                        </w:r>
                        <w:r w:rsidRPr="00A22F12">
                          <w:rPr>
                            <w:sz w:val="21"/>
                            <w:szCs w:val="21"/>
                          </w:rPr>
                          <w:t>30%</w:t>
                        </w:r>
                      </w:p>
                    </w:tc>
                    <w:tc>
                      <w:tcPr>
                        <w:tcW w:w="142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&gt;30%</w:t>
                        </w:r>
                      </w:p>
                    </w:tc>
                    <w:tc>
                      <w:tcPr>
                        <w:tcW w:w="3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35.</w:t>
                  </w:r>
                  <w:r w:rsidRPr="00A22F12">
                    <w:rPr>
                      <w:sz w:val="21"/>
                      <w:szCs w:val="21"/>
                    </w:rPr>
                    <w:t>贵公司现有员工多少人？</w:t>
                  </w:r>
                  <w:r w:rsidRPr="00A22F12">
                    <w:rPr>
                      <w:sz w:val="21"/>
                      <w:szCs w:val="21"/>
                    </w:rPr>
                    <w:t xml:space="preserve"> [</w:t>
                  </w:r>
                  <w:r w:rsidRPr="00A22F12">
                    <w:rPr>
                      <w:sz w:val="21"/>
                      <w:szCs w:val="21"/>
                    </w:rPr>
                    <w:t>填空题</w:t>
                  </w:r>
                  <w:r w:rsidRPr="00A22F12">
                    <w:rPr>
                      <w:sz w:val="21"/>
                      <w:szCs w:val="21"/>
                    </w:rPr>
                    <w:t>]</w:t>
                  </w:r>
                </w:p>
              </w:tc>
            </w:tr>
            <w:tr w:rsidR="00A22F12" w:rsidRPr="00A22F12" w:rsidTr="00D46721">
              <w:trPr>
                <w:trHeight w:val="30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_________________________________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36.</w:t>
                  </w:r>
                  <w:r w:rsidRPr="00A22F12">
                    <w:rPr>
                      <w:sz w:val="21"/>
                      <w:szCs w:val="21"/>
                    </w:rPr>
                    <w:t>请注明在并购交易之后，合并公司目前的年收入水平：</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2341"/>
                    <w:gridCol w:w="2446"/>
                    <w:gridCol w:w="2141"/>
                    <w:gridCol w:w="2341"/>
                  </w:tblGrid>
                  <w:tr w:rsidR="00A22F12" w:rsidRPr="00A22F12" w:rsidTr="00B517E4">
                    <w:trPr>
                      <w:tblCellSpacing w:w="15" w:type="dxa"/>
                    </w:trPr>
                    <w:tc>
                      <w:tcPr>
                        <w:tcW w:w="229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&lt;25</w:t>
                        </w:r>
                        <w:r w:rsidRPr="00A22F12">
                          <w:rPr>
                            <w:sz w:val="21"/>
                            <w:szCs w:val="21"/>
                          </w:rPr>
                          <w:t>百万欧元</w:t>
                        </w:r>
                      </w:p>
                    </w:tc>
                    <w:tc>
                      <w:tcPr>
                        <w:tcW w:w="241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25-49</w:t>
                        </w:r>
                        <w:r w:rsidRPr="00A22F12">
                          <w:rPr>
                            <w:sz w:val="21"/>
                            <w:szCs w:val="21"/>
                          </w:rPr>
                          <w:t>百万欧元</w:t>
                        </w:r>
                      </w:p>
                    </w:tc>
                    <w:tc>
                      <w:tcPr>
                        <w:tcW w:w="2111"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50-99</w:t>
                        </w:r>
                        <w:r w:rsidRPr="00A22F12">
                          <w:rPr>
                            <w:sz w:val="21"/>
                            <w:szCs w:val="21"/>
                          </w:rPr>
                          <w:t>百万欧元</w:t>
                        </w:r>
                      </w:p>
                    </w:tc>
                    <w:tc>
                      <w:tcPr>
                        <w:tcW w:w="229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100-249</w:t>
                        </w:r>
                        <w:r w:rsidRPr="00A22F12">
                          <w:rPr>
                            <w:sz w:val="21"/>
                            <w:szCs w:val="21"/>
                          </w:rPr>
                          <w:t>百万欧元</w:t>
                        </w:r>
                      </w:p>
                    </w:tc>
                  </w:tr>
                  <w:tr w:rsidR="00A22F12" w:rsidRPr="00A22F12" w:rsidTr="00B517E4">
                    <w:trPr>
                      <w:tblCellSpacing w:w="15" w:type="dxa"/>
                    </w:trPr>
                    <w:tc>
                      <w:tcPr>
                        <w:tcW w:w="229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250-499</w:t>
                        </w:r>
                        <w:r w:rsidRPr="00A22F12">
                          <w:rPr>
                            <w:sz w:val="21"/>
                            <w:szCs w:val="21"/>
                          </w:rPr>
                          <w:t>百万欧元</w:t>
                        </w:r>
                      </w:p>
                    </w:tc>
                    <w:tc>
                      <w:tcPr>
                        <w:tcW w:w="241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500-1000</w:t>
                        </w:r>
                        <w:r w:rsidRPr="00A22F12">
                          <w:rPr>
                            <w:sz w:val="21"/>
                            <w:szCs w:val="21"/>
                          </w:rPr>
                          <w:t>百万欧元</w:t>
                        </w:r>
                      </w:p>
                    </w:tc>
                    <w:tc>
                      <w:tcPr>
                        <w:tcW w:w="2111"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&gt;1000</w:t>
                        </w:r>
                        <w:r w:rsidRPr="00A22F12">
                          <w:rPr>
                            <w:sz w:val="21"/>
                            <w:szCs w:val="21"/>
                          </w:rPr>
                          <w:t>百万欧元</w:t>
                        </w:r>
                      </w:p>
                    </w:tc>
                    <w:tc>
                      <w:tcPr>
                        <w:tcW w:w="229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37.</w:t>
                  </w:r>
                  <w:r w:rsidRPr="00A22F12">
                    <w:rPr>
                      <w:sz w:val="21"/>
                      <w:szCs w:val="21"/>
                    </w:rPr>
                    <w:t>贵公司创建于什么时候？</w:t>
                  </w:r>
                  <w:r w:rsidRPr="00A22F12">
                    <w:rPr>
                      <w:sz w:val="21"/>
                      <w:szCs w:val="21"/>
                    </w:rPr>
                    <w:t xml:space="preserve"> [</w:t>
                  </w:r>
                  <w:r w:rsidRPr="00A22F12">
                    <w:rPr>
                      <w:sz w:val="21"/>
                      <w:szCs w:val="21"/>
                    </w:rPr>
                    <w:t>填空题</w:t>
                  </w:r>
                  <w:r w:rsidRPr="00A22F12">
                    <w:rPr>
                      <w:sz w:val="21"/>
                      <w:szCs w:val="21"/>
                    </w:rPr>
                    <w:t>]</w:t>
                  </w:r>
                </w:p>
              </w:tc>
            </w:tr>
            <w:tr w:rsidR="00A22F12" w:rsidRPr="00A22F12" w:rsidTr="00D46721">
              <w:trPr>
                <w:trHeight w:val="30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_________________________________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38.</w:t>
                  </w:r>
                  <w:r w:rsidRPr="00A22F12">
                    <w:rPr>
                      <w:sz w:val="21"/>
                      <w:szCs w:val="21"/>
                    </w:rPr>
                    <w:t>贵公司在什么行业中经营？</w:t>
                  </w:r>
                  <w:r w:rsidRPr="00A22F12">
                    <w:rPr>
                      <w:sz w:val="21"/>
                      <w:szCs w:val="21"/>
                    </w:rPr>
                    <w:t xml:space="preserve"> [</w:t>
                  </w:r>
                  <w:r w:rsidRPr="00A22F12">
                    <w:rPr>
                      <w:sz w:val="21"/>
                      <w:szCs w:val="21"/>
                    </w:rPr>
                    <w:t>填空题</w:t>
                  </w:r>
                  <w:r w:rsidRPr="00A22F12">
                    <w:rPr>
                      <w:sz w:val="21"/>
                      <w:szCs w:val="21"/>
                    </w:rPr>
                    <w:t>]</w:t>
                  </w:r>
                </w:p>
              </w:tc>
            </w:tr>
            <w:tr w:rsidR="00A22F12" w:rsidRPr="00A22F12" w:rsidTr="00D46721">
              <w:trPr>
                <w:trHeight w:val="30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_________________________________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39.</w:t>
                  </w:r>
                  <w:r w:rsidRPr="00A22F12">
                    <w:rPr>
                      <w:sz w:val="21"/>
                      <w:szCs w:val="21"/>
                    </w:rPr>
                    <w:t>收购方的位置：</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中国</w:t>
                  </w:r>
                  <w:r w:rsidRPr="00A22F12">
                    <w:rPr>
                      <w:sz w:val="21"/>
                      <w:szCs w:val="21"/>
                    </w:rPr>
                    <w:br/>
                    <w:t>   ○ </w:t>
                  </w:r>
                  <w:r w:rsidRPr="00A22F12">
                    <w:rPr>
                      <w:sz w:val="21"/>
                      <w:szCs w:val="21"/>
                    </w:rPr>
                    <w:t>其他</w:t>
                  </w:r>
                  <w:r w:rsidRPr="00A22F12">
                    <w:rPr>
                      <w:sz w:val="21"/>
                      <w:szCs w:val="21"/>
                    </w:rPr>
                    <w:t xml:space="preserve"> 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40.</w:t>
                  </w:r>
                  <w:r w:rsidRPr="00A22F12">
                    <w:rPr>
                      <w:sz w:val="21"/>
                      <w:szCs w:val="21"/>
                    </w:rPr>
                    <w:t>目标公司的位置：</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中国</w:t>
                  </w:r>
                  <w:r w:rsidRPr="00A22F12">
                    <w:rPr>
                      <w:sz w:val="21"/>
                      <w:szCs w:val="21"/>
                    </w:rPr>
                    <w:br/>
                    <w:t>   ○ </w:t>
                  </w:r>
                  <w:r w:rsidRPr="00A22F12">
                    <w:rPr>
                      <w:sz w:val="21"/>
                      <w:szCs w:val="21"/>
                    </w:rPr>
                    <w:t>其他</w:t>
                  </w:r>
                  <w:r w:rsidRPr="00A22F12">
                    <w:rPr>
                      <w:sz w:val="21"/>
                      <w:szCs w:val="21"/>
                    </w:rPr>
                    <w:t xml:space="preserve"> _________________</w:t>
                  </w: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41.</w:t>
                  </w:r>
                  <w:r w:rsidRPr="00A22F12">
                    <w:rPr>
                      <w:sz w:val="21"/>
                      <w:szCs w:val="21"/>
                    </w:rPr>
                    <w:t>收购类型：</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493"/>
                    <w:gridCol w:w="1478"/>
                    <w:gridCol w:w="1478"/>
                    <w:gridCol w:w="95"/>
                  </w:tblGrid>
                  <w:tr w:rsidR="00A22F12" w:rsidRPr="00A22F12" w:rsidTr="00B517E4">
                    <w:trPr>
                      <w:tblCellSpacing w:w="15" w:type="dxa"/>
                    </w:trPr>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横向收购</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纵向收购</w:t>
                        </w:r>
                      </w:p>
                    </w:tc>
                    <w:tc>
                      <w:tcPr>
                        <w:tcW w:w="144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混合收购</w:t>
                        </w:r>
                      </w:p>
                    </w:tc>
                    <w:tc>
                      <w:tcPr>
                        <w:tcW w:w="3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42.</w:t>
                  </w:r>
                  <w:r w:rsidRPr="00A22F12">
                    <w:rPr>
                      <w:sz w:val="21"/>
                      <w:szCs w:val="21"/>
                    </w:rPr>
                    <w:t>交易类型：</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0" w:type="auto"/>
                    <w:tblCellSpacing w:w="15" w:type="dxa"/>
                    <w:tblLayout w:type="fixed"/>
                    <w:tblCellMar>
                      <w:top w:w="15" w:type="dxa"/>
                      <w:left w:w="15" w:type="dxa"/>
                      <w:bottom w:w="15" w:type="dxa"/>
                      <w:right w:w="15" w:type="dxa"/>
                    </w:tblCellMar>
                    <w:tblLook w:val="04A0"/>
                  </w:tblPr>
                  <w:tblGrid>
                    <w:gridCol w:w="1013"/>
                    <w:gridCol w:w="998"/>
                    <w:gridCol w:w="95"/>
                  </w:tblGrid>
                  <w:tr w:rsidR="00A22F12" w:rsidRPr="00A22F12" w:rsidTr="00B517E4">
                    <w:trPr>
                      <w:tblCellSpacing w:w="15" w:type="dxa"/>
                    </w:trPr>
                    <w:tc>
                      <w:tcPr>
                        <w:tcW w:w="9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合并</w:t>
                        </w:r>
                      </w:p>
                    </w:tc>
                    <w:tc>
                      <w:tcPr>
                        <w:tcW w:w="968"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sz w:val="21"/>
                            <w:szCs w:val="21"/>
                          </w:rPr>
                          <w:t>   ○ </w:t>
                        </w:r>
                        <w:r w:rsidRPr="00A22F12">
                          <w:rPr>
                            <w:sz w:val="21"/>
                            <w:szCs w:val="21"/>
                          </w:rPr>
                          <w:t>收购</w:t>
                        </w:r>
                      </w:p>
                    </w:tc>
                    <w:tc>
                      <w:tcPr>
                        <w:tcW w:w="36" w:type="dxa"/>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r w:rsidR="00A22F12" w:rsidRPr="00A22F12" w:rsidTr="00D46721">
              <w:trPr>
                <w:jc w:val="center"/>
              </w:trPr>
              <w:tc>
                <w:tcPr>
                  <w:tcW w:w="9900" w:type="dxa"/>
                  <w:shd w:val="clear" w:color="auto" w:fill="FFFFFF"/>
                  <w:tcMar>
                    <w:top w:w="0" w:type="dxa"/>
                    <w:left w:w="0" w:type="dxa"/>
                    <w:bottom w:w="0" w:type="dxa"/>
                    <w:right w:w="0" w:type="dxa"/>
                  </w:tcMar>
                  <w:vAlign w:val="center"/>
                </w:tcPr>
                <w:p w:rsidR="00A22F12" w:rsidRPr="00A22F12" w:rsidRDefault="00A22F12" w:rsidP="00D46721">
                  <w:pPr>
                    <w:shd w:val="clear" w:color="auto" w:fill="FFFFFF"/>
                    <w:spacing w:line="192" w:lineRule="auto"/>
                    <w:rPr>
                      <w:sz w:val="21"/>
                      <w:szCs w:val="21"/>
                    </w:rPr>
                  </w:pPr>
                  <w:r w:rsidRPr="00A22F12">
                    <w:rPr>
                      <w:b/>
                      <w:bCs/>
                      <w:sz w:val="21"/>
                      <w:szCs w:val="21"/>
                    </w:rPr>
                    <w:t>43.</w:t>
                  </w:r>
                </w:p>
              </w:tc>
            </w:tr>
            <w:tr w:rsidR="00A22F12" w:rsidRPr="00A22F12" w:rsidTr="00D46721">
              <w:trPr>
                <w:jc w:val="center"/>
              </w:trPr>
              <w:tc>
                <w:tcPr>
                  <w:tcW w:w="9900" w:type="dxa"/>
                  <w:shd w:val="clear" w:color="auto" w:fill="FFFFFF"/>
                  <w:tcMar>
                    <w:top w:w="0" w:type="dxa"/>
                    <w:left w:w="0" w:type="dxa"/>
                    <w:bottom w:w="0" w:type="dxa"/>
                    <w:right w:w="0" w:type="dxa"/>
                  </w:tcMar>
                  <w:vAlign w:val="center"/>
                </w:tcPr>
                <w:tbl>
                  <w:tblPr>
                    <w:tblW w:w="9585" w:type="dxa"/>
                    <w:tblInd w:w="300" w:type="dxa"/>
                    <w:tblBorders>
                      <w:top w:val="single" w:sz="6" w:space="0" w:color="CCCCCC"/>
                      <w:left w:val="single" w:sz="6" w:space="0" w:color="CCCCCC"/>
                      <w:bottom w:val="single" w:sz="6" w:space="0" w:color="CCCCCC"/>
                      <w:right w:val="single" w:sz="6" w:space="0" w:color="CCCCCC"/>
                      <w:insideH w:val="nil"/>
                      <w:insideV w:val="nil"/>
                    </w:tblBorders>
                    <w:tblLayout w:type="fixed"/>
                    <w:tblCellMar>
                      <w:top w:w="15" w:type="dxa"/>
                      <w:left w:w="15" w:type="dxa"/>
                      <w:bottom w:w="15" w:type="dxa"/>
                      <w:right w:w="15" w:type="dxa"/>
                    </w:tblCellMar>
                    <w:tblLook w:val="04A0"/>
                  </w:tblPr>
                  <w:tblGrid>
                    <w:gridCol w:w="2109"/>
                    <w:gridCol w:w="2492"/>
                    <w:gridCol w:w="2492"/>
                    <w:gridCol w:w="2492"/>
                  </w:tblGrid>
                  <w:tr w:rsidR="00A22F12" w:rsidRPr="00A22F12" w:rsidTr="00B517E4">
                    <w:tc>
                      <w:tcPr>
                        <w:tcW w:w="2111"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p>
                    </w:tc>
                    <w:tc>
                      <w:tcPr>
                        <w:tcW w:w="253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B2B</w:t>
                        </w:r>
                        <w:r w:rsidRPr="00A22F12">
                          <w:rPr>
                            <w:sz w:val="21"/>
                            <w:szCs w:val="21"/>
                          </w:rPr>
                          <w:t>（企业对企业商务模式）</w:t>
                        </w:r>
                      </w:p>
                    </w:tc>
                    <w:tc>
                      <w:tcPr>
                        <w:tcW w:w="253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B2C</w:t>
                        </w:r>
                        <w:r w:rsidRPr="00A22F12">
                          <w:rPr>
                            <w:sz w:val="21"/>
                            <w:szCs w:val="21"/>
                          </w:rPr>
                          <w:t>（企业对消费者商务模式）</w:t>
                        </w:r>
                      </w:p>
                    </w:tc>
                    <w:tc>
                      <w:tcPr>
                        <w:tcW w:w="253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二者都有</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收购方的市场</w:t>
                        </w:r>
                      </w:p>
                    </w:tc>
                    <w:tc>
                      <w:tcPr>
                        <w:tcW w:w="249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49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4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r w:rsidR="00A22F12" w:rsidRPr="00A22F12" w:rsidTr="00B517E4">
                    <w:tc>
                      <w:tcPr>
                        <w:tcW w:w="2145"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rPr>
                            <w:sz w:val="21"/>
                            <w:szCs w:val="21"/>
                          </w:rPr>
                        </w:pPr>
                        <w:r w:rsidRPr="00A22F12">
                          <w:rPr>
                            <w:b/>
                            <w:bCs/>
                            <w:sz w:val="21"/>
                            <w:szCs w:val="21"/>
                          </w:rPr>
                          <w:t>   </w:t>
                        </w:r>
                        <w:r w:rsidRPr="00A22F12">
                          <w:rPr>
                            <w:b/>
                            <w:bCs/>
                            <w:sz w:val="21"/>
                            <w:szCs w:val="21"/>
                          </w:rPr>
                          <w:t>目标公司的市场</w:t>
                        </w:r>
                      </w:p>
                    </w:tc>
                    <w:tc>
                      <w:tcPr>
                        <w:tcW w:w="249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493"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c>
                      <w:tcPr>
                        <w:tcW w:w="2488"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A22F12" w:rsidRPr="00A22F12" w:rsidRDefault="00A22F12" w:rsidP="00A22F12">
                        <w:pPr>
                          <w:shd w:val="clear" w:color="auto" w:fill="FFFFFF"/>
                          <w:spacing w:line="192" w:lineRule="auto"/>
                          <w:jc w:val="center"/>
                          <w:rPr>
                            <w:sz w:val="21"/>
                            <w:szCs w:val="21"/>
                          </w:rPr>
                        </w:pPr>
                        <w:r w:rsidRPr="00A22F12">
                          <w:rPr>
                            <w:sz w:val="21"/>
                            <w:szCs w:val="21"/>
                          </w:rPr>
                          <w:t>○</w:t>
                        </w:r>
                      </w:p>
                    </w:tc>
                  </w:tr>
                </w:tbl>
                <w:p w:rsidR="00A22F12" w:rsidRPr="00A22F12" w:rsidRDefault="00A22F12" w:rsidP="00A22F12">
                  <w:pPr>
                    <w:spacing w:line="192" w:lineRule="auto"/>
                    <w:rPr>
                      <w:sz w:val="21"/>
                      <w:szCs w:val="21"/>
                    </w:rPr>
                  </w:pPr>
                </w:p>
              </w:tc>
            </w:tr>
            <w:tr w:rsidR="00A22F12" w:rsidRPr="00A22F12" w:rsidTr="00D46721">
              <w:trPr>
                <w:trHeight w:val="450"/>
                <w:jc w:val="center"/>
              </w:trPr>
              <w:tc>
                <w:tcPr>
                  <w:tcW w:w="9900" w:type="dxa"/>
                  <w:shd w:val="clear" w:color="auto" w:fill="FFFFFF"/>
                  <w:tcMar>
                    <w:top w:w="0" w:type="dxa"/>
                    <w:left w:w="0" w:type="dxa"/>
                    <w:bottom w:w="0" w:type="dxa"/>
                    <w:right w:w="0" w:type="dxa"/>
                  </w:tcMar>
                  <w:vAlign w:val="center"/>
                </w:tcPr>
                <w:p w:rsidR="00A22F12" w:rsidRPr="00A22F12" w:rsidRDefault="00A22F12" w:rsidP="00A22F12">
                  <w:pPr>
                    <w:shd w:val="clear" w:color="auto" w:fill="FFFFFF"/>
                    <w:spacing w:line="192" w:lineRule="auto"/>
                    <w:rPr>
                      <w:sz w:val="21"/>
                      <w:szCs w:val="21"/>
                    </w:rPr>
                  </w:pPr>
                </w:p>
              </w:tc>
            </w:tr>
          </w:tbl>
          <w:p w:rsidR="00A22F12" w:rsidRPr="00A22F12" w:rsidRDefault="00A22F12" w:rsidP="00A22F12">
            <w:pPr>
              <w:spacing w:line="192" w:lineRule="auto"/>
              <w:rPr>
                <w:sz w:val="21"/>
                <w:szCs w:val="21"/>
              </w:rPr>
            </w:pPr>
          </w:p>
        </w:tc>
      </w:tr>
    </w:tbl>
    <w:p w:rsidR="00A22F12" w:rsidRPr="00B517E4" w:rsidRDefault="00A22F12" w:rsidP="00A22F12">
      <w:pPr>
        <w:spacing w:line="192" w:lineRule="auto"/>
        <w:rPr>
          <w:sz w:val="21"/>
          <w:szCs w:val="21"/>
        </w:rPr>
      </w:pPr>
    </w:p>
    <w:sectPr w:rsidR="00A22F12" w:rsidRPr="00B517E4" w:rsidSect="00B517E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792" w:rsidRDefault="00D80792" w:rsidP="003F5666">
      <w:r>
        <w:separator/>
      </w:r>
    </w:p>
  </w:endnote>
  <w:endnote w:type="continuationSeparator" w:id="1">
    <w:p w:rsidR="00D80792" w:rsidRDefault="00D80792" w:rsidP="003F5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792" w:rsidRDefault="00D80792" w:rsidP="003F5666">
      <w:r>
        <w:separator/>
      </w:r>
    </w:p>
  </w:footnote>
  <w:footnote w:type="continuationSeparator" w:id="1">
    <w:p w:rsidR="00D80792" w:rsidRDefault="00D80792" w:rsidP="003F56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stylePaneSortMethod w:val="0000"/>
  <w:defaultTabStop w:val="720"/>
  <w:noPunctuationKerning/>
  <w:characterSpacingControl w:val="doNotCompress"/>
  <w:hdrShapeDefaults>
    <o:shapedefaults v:ext="edit" spidmax="6146"/>
  </w:hdrShapeDefaults>
  <w:footnotePr>
    <w:footnote w:id="0"/>
    <w:footnote w:id="1"/>
  </w:footnotePr>
  <w:endnotePr>
    <w:endnote w:id="0"/>
    <w:endnote w:id="1"/>
  </w:endnotePr>
  <w:compat>
    <w:useFELayout/>
  </w:compat>
  <w:rsids>
    <w:rsidRoot w:val="00A77B3E"/>
    <w:rsid w:val="000F2F6F"/>
    <w:rsid w:val="0012420E"/>
    <w:rsid w:val="00165DAC"/>
    <w:rsid w:val="003F5666"/>
    <w:rsid w:val="00413FEC"/>
    <w:rsid w:val="004851DA"/>
    <w:rsid w:val="00507A1C"/>
    <w:rsid w:val="005212CC"/>
    <w:rsid w:val="00572174"/>
    <w:rsid w:val="006E17C6"/>
    <w:rsid w:val="00897AC5"/>
    <w:rsid w:val="00A22F12"/>
    <w:rsid w:val="00A77B3E"/>
    <w:rsid w:val="00B517E4"/>
    <w:rsid w:val="00D33345"/>
    <w:rsid w:val="00D46721"/>
    <w:rsid w:val="00D80792"/>
    <w:rsid w:val="00DF3D02"/>
    <w:rsid w:val="00E83871"/>
    <w:rsid w:val="00E94160"/>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3345"/>
    <w:rPr>
      <w:sz w:val="24"/>
      <w:szCs w:val="24"/>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5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5666"/>
    <w:rPr>
      <w:sz w:val="18"/>
      <w:szCs w:val="18"/>
    </w:rPr>
  </w:style>
  <w:style w:type="paragraph" w:styleId="a4">
    <w:name w:val="footer"/>
    <w:basedOn w:val="a"/>
    <w:link w:val="Char0"/>
    <w:rsid w:val="003F5666"/>
    <w:pPr>
      <w:tabs>
        <w:tab w:val="center" w:pos="4153"/>
        <w:tab w:val="right" w:pos="8306"/>
      </w:tabs>
      <w:snapToGrid w:val="0"/>
    </w:pPr>
    <w:rPr>
      <w:sz w:val="18"/>
      <w:szCs w:val="18"/>
    </w:rPr>
  </w:style>
  <w:style w:type="character" w:customStyle="1" w:styleId="Char0">
    <w:name w:val="页脚 Char"/>
    <w:basedOn w:val="a0"/>
    <w:link w:val="a4"/>
    <w:rsid w:val="003F566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BB562-5966-4564-B725-3F72A023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文正</dc:creator>
  <cp:lastModifiedBy>lenovo</cp:lastModifiedBy>
  <cp:revision>10</cp:revision>
  <cp:lastPrinted>1601-01-01T00:00:00Z</cp:lastPrinted>
  <dcterms:created xsi:type="dcterms:W3CDTF">2016-12-29T08:05:00Z</dcterms:created>
  <dcterms:modified xsi:type="dcterms:W3CDTF">2016-12-30T08:05:00Z</dcterms:modified>
</cp:coreProperties>
</file>