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41" w:rsidRPr="0073641F" w:rsidRDefault="00A37D41" w:rsidP="00A37D41">
      <w:pPr>
        <w:adjustRightInd w:val="0"/>
        <w:snapToGrid w:val="0"/>
        <w:jc w:val="center"/>
        <w:rPr>
          <w:rFonts w:ascii="华文楷体" w:eastAsia="华文楷体" w:hAnsi="华文楷体"/>
          <w:b/>
          <w:sz w:val="36"/>
          <w:szCs w:val="36"/>
        </w:rPr>
      </w:pPr>
      <w:r>
        <w:rPr>
          <w:rFonts w:ascii="华文楷体" w:eastAsia="华文楷体" w:hAnsi="华文楷体" w:hint="eastAsia"/>
          <w:b/>
          <w:sz w:val="36"/>
          <w:szCs w:val="36"/>
        </w:rPr>
        <w:t>安徽</w:t>
      </w:r>
      <w:r w:rsidRPr="0073641F">
        <w:rPr>
          <w:rFonts w:ascii="华文楷体" w:eastAsia="华文楷体" w:hAnsi="华文楷体"/>
          <w:b/>
          <w:sz w:val="36"/>
          <w:szCs w:val="36"/>
        </w:rPr>
        <w:t>上市公司协会</w:t>
      </w:r>
      <w:r>
        <w:rPr>
          <w:rFonts w:ascii="华文楷体" w:eastAsia="华文楷体" w:hAnsi="华文楷体" w:hint="eastAsia"/>
          <w:b/>
          <w:sz w:val="36"/>
          <w:szCs w:val="36"/>
        </w:rPr>
        <w:t>“高管讲堂”</w:t>
      </w:r>
      <w:r w:rsidRPr="0073641F">
        <w:rPr>
          <w:rFonts w:ascii="华文楷体" w:eastAsia="华文楷体" w:hAnsi="华文楷体"/>
          <w:b/>
          <w:sz w:val="36"/>
          <w:szCs w:val="36"/>
        </w:rPr>
        <w:t>2019</w:t>
      </w:r>
      <w:r w:rsidRPr="0073641F">
        <w:rPr>
          <w:rFonts w:ascii="华文楷体" w:eastAsia="华文楷体" w:hAnsi="华文楷体" w:hint="eastAsia"/>
          <w:b/>
          <w:sz w:val="36"/>
          <w:szCs w:val="36"/>
        </w:rPr>
        <w:t>年</w:t>
      </w:r>
      <w:r>
        <w:rPr>
          <w:rFonts w:ascii="华文楷体" w:eastAsia="华文楷体" w:hAnsi="华文楷体" w:hint="eastAsia"/>
          <w:b/>
          <w:sz w:val="36"/>
          <w:szCs w:val="36"/>
        </w:rPr>
        <w:t>精品课程</w:t>
      </w:r>
    </w:p>
    <w:p w:rsidR="00A37D41" w:rsidRPr="00D54650" w:rsidRDefault="00A37D41" w:rsidP="00A37D41">
      <w:pPr>
        <w:adjustRightInd w:val="0"/>
        <w:snapToGrid w:val="0"/>
        <w:rPr>
          <w:rFonts w:ascii="华文楷体" w:eastAsia="华文楷体" w:hAnsi="华文楷体"/>
          <w:sz w:val="24"/>
        </w:rPr>
      </w:pPr>
    </w:p>
    <w:p w:rsidR="001613FD" w:rsidRDefault="00A37D41"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安徽上市公司协会紧紧围绕资本市场发展的新形势、新要求，以“服务监管、服务会员、服务地方”为宗旨，</w:t>
      </w:r>
      <w:r w:rsidR="001613FD">
        <w:rPr>
          <w:rFonts w:ascii="华文楷体" w:eastAsia="华文楷体" w:hAnsi="华文楷体" w:hint="eastAsia"/>
          <w:sz w:val="24"/>
        </w:rPr>
        <w:t>努力</w:t>
      </w:r>
      <w:r>
        <w:rPr>
          <w:rFonts w:ascii="华文楷体" w:eastAsia="华文楷体" w:hAnsi="华文楷体" w:hint="eastAsia"/>
          <w:sz w:val="24"/>
        </w:rPr>
        <w:t>提高服务质量，有效发挥行业自律作用，全心全意为会员服务，</w:t>
      </w:r>
      <w:r w:rsidR="001613FD">
        <w:rPr>
          <w:rFonts w:ascii="华文楷体" w:eastAsia="华文楷体" w:hAnsi="华文楷体" w:hint="eastAsia"/>
          <w:sz w:val="24"/>
        </w:rPr>
        <w:t>致力于成为</w:t>
      </w:r>
      <w:r>
        <w:rPr>
          <w:rFonts w:ascii="华文楷体" w:eastAsia="华文楷体" w:hAnsi="华文楷体" w:hint="eastAsia"/>
          <w:sz w:val="24"/>
        </w:rPr>
        <w:t>辖区上市公司</w:t>
      </w:r>
      <w:proofErr w:type="gramStart"/>
      <w:r w:rsidR="001613FD">
        <w:rPr>
          <w:rFonts w:ascii="华文楷体" w:eastAsia="华文楷体" w:hAnsi="华文楷体" w:hint="eastAsia"/>
          <w:sz w:val="24"/>
        </w:rPr>
        <w:t>最</w:t>
      </w:r>
      <w:proofErr w:type="gramEnd"/>
      <w:r w:rsidR="001613FD">
        <w:rPr>
          <w:rFonts w:ascii="华文楷体" w:eastAsia="华文楷体" w:hAnsi="华文楷体" w:hint="eastAsia"/>
          <w:sz w:val="24"/>
        </w:rPr>
        <w:t>专业、最信任、最贴心的行业自律组织。</w:t>
      </w:r>
    </w:p>
    <w:p w:rsidR="001613FD" w:rsidRDefault="000F0967"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依据我会多年服务会员单位的经验，</w:t>
      </w:r>
      <w:r w:rsidR="00AC1A2E" w:rsidRPr="00AC1A2E">
        <w:rPr>
          <w:rFonts w:ascii="华文楷体" w:eastAsia="华文楷体" w:hAnsi="华文楷体" w:hint="eastAsia"/>
          <w:sz w:val="24"/>
        </w:rPr>
        <w:t>针对会员的需要，</w:t>
      </w:r>
      <w:r w:rsidR="00AC1A2E">
        <w:rPr>
          <w:rFonts w:ascii="华文楷体" w:eastAsia="华文楷体" w:hAnsi="华文楷体" w:hint="eastAsia"/>
          <w:sz w:val="24"/>
        </w:rPr>
        <w:t>开创了</w:t>
      </w:r>
      <w:r w:rsidR="00AC1A2E" w:rsidRPr="00AC1A2E">
        <w:rPr>
          <w:rFonts w:ascii="华文楷体" w:eastAsia="华文楷体" w:hAnsi="华文楷体" w:hint="eastAsia"/>
          <w:sz w:val="24"/>
        </w:rPr>
        <w:t>会员服务个性化、精准化的</w:t>
      </w:r>
      <w:r w:rsidR="00AC1A2E">
        <w:rPr>
          <w:rFonts w:ascii="华文楷体" w:eastAsia="华文楷体" w:hAnsi="华文楷体" w:hint="eastAsia"/>
          <w:sz w:val="24"/>
        </w:rPr>
        <w:t>培训项目“高管讲堂</w:t>
      </w:r>
      <w:r w:rsidR="00C74B1A">
        <w:rPr>
          <w:rFonts w:ascii="华文楷体" w:eastAsia="华文楷体" w:hAnsi="华文楷体" w:hint="eastAsia"/>
          <w:sz w:val="24"/>
        </w:rPr>
        <w:t>”。2019年，</w:t>
      </w:r>
      <w:r w:rsidR="00AC1A2E">
        <w:rPr>
          <w:rFonts w:ascii="华文楷体" w:eastAsia="华文楷体" w:hAnsi="华文楷体" w:hint="eastAsia"/>
          <w:sz w:val="24"/>
        </w:rPr>
        <w:t>结合资本市场当下热点和最新监管政策，</w:t>
      </w:r>
      <w:r w:rsidR="00AC1A2E" w:rsidRPr="00AC1A2E">
        <w:rPr>
          <w:rFonts w:ascii="华文楷体" w:eastAsia="华文楷体" w:hAnsi="华文楷体" w:hint="eastAsia"/>
          <w:sz w:val="24"/>
        </w:rPr>
        <w:t>及时解决企业当下的困惑，</w:t>
      </w:r>
      <w:r w:rsidR="00AC1A2E">
        <w:rPr>
          <w:rFonts w:ascii="华文楷体" w:eastAsia="华文楷体" w:hAnsi="华文楷体" w:hint="eastAsia"/>
          <w:sz w:val="24"/>
        </w:rPr>
        <w:t>从资本市场系统性、实操性、综合性角度出发，</w:t>
      </w:r>
      <w:r w:rsidR="00C74B1A">
        <w:rPr>
          <w:rFonts w:ascii="华文楷体" w:eastAsia="华文楷体" w:hAnsi="华文楷体" w:hint="eastAsia"/>
          <w:sz w:val="24"/>
        </w:rPr>
        <w:t>特别推出以下精品课程。</w:t>
      </w:r>
    </w:p>
    <w:p w:rsidR="00A37D41" w:rsidRPr="00D54650" w:rsidRDefault="00A37D41" w:rsidP="00A37D41">
      <w:pPr>
        <w:adjustRightInd w:val="0"/>
        <w:snapToGrid w:val="0"/>
        <w:ind w:firstLineChars="200" w:firstLine="480"/>
        <w:rPr>
          <w:rFonts w:ascii="华文楷体" w:eastAsia="华文楷体" w:hAnsi="华文楷体"/>
          <w:sz w:val="24"/>
        </w:rPr>
      </w:pPr>
    </w:p>
    <w:p w:rsidR="00A37D41" w:rsidRPr="00F22983" w:rsidRDefault="00A37D41" w:rsidP="00A37D41">
      <w:pPr>
        <w:adjustRightInd w:val="0"/>
        <w:snapToGrid w:val="0"/>
        <w:ind w:firstLine="420"/>
        <w:rPr>
          <w:rFonts w:ascii="黑体" w:eastAsia="黑体" w:hAnsi="黑体"/>
          <w:sz w:val="24"/>
        </w:rPr>
      </w:pPr>
      <w:r w:rsidRPr="00F22983">
        <w:rPr>
          <w:rFonts w:ascii="黑体" w:eastAsia="黑体" w:hAnsi="黑体"/>
          <w:sz w:val="24"/>
        </w:rPr>
        <w:t>专题</w:t>
      </w:r>
      <w:proofErr w:type="gramStart"/>
      <w:r w:rsidRPr="00F22983">
        <w:rPr>
          <w:rFonts w:ascii="黑体" w:eastAsia="黑体" w:hAnsi="黑体"/>
          <w:sz w:val="24"/>
        </w:rPr>
        <w:t>一</w:t>
      </w:r>
      <w:proofErr w:type="gramEnd"/>
      <w:r w:rsidRPr="00F22983">
        <w:rPr>
          <w:rFonts w:ascii="黑体" w:eastAsia="黑体" w:hAnsi="黑体" w:hint="eastAsia"/>
          <w:sz w:val="24"/>
        </w:rPr>
        <w:t>：</w:t>
      </w:r>
      <w:r w:rsidRPr="00F22983">
        <w:rPr>
          <w:rFonts w:ascii="黑体" w:eastAsia="黑体" w:hAnsi="黑体"/>
          <w:sz w:val="24"/>
        </w:rPr>
        <w:t>公司治理</w:t>
      </w:r>
    </w:p>
    <w:p w:rsidR="00A37D41" w:rsidRPr="00D54650" w:rsidRDefault="00A37D41" w:rsidP="00A37D41">
      <w:pPr>
        <w:adjustRightInd w:val="0"/>
        <w:snapToGrid w:val="0"/>
        <w:ind w:firstLineChars="200" w:firstLine="480"/>
        <w:rPr>
          <w:rFonts w:ascii="华文楷体" w:eastAsia="华文楷体" w:hAnsi="华文楷体"/>
          <w:sz w:val="24"/>
        </w:rPr>
      </w:pPr>
      <w:r w:rsidRPr="00D54650">
        <w:rPr>
          <w:rFonts w:ascii="华文楷体" w:eastAsia="华文楷体" w:hAnsi="华文楷体"/>
          <w:sz w:val="24"/>
        </w:rPr>
        <w:t>良好的</w:t>
      </w:r>
      <w:r w:rsidRPr="00D54650">
        <w:rPr>
          <w:rFonts w:ascii="华文楷体" w:eastAsia="华文楷体" w:hAnsi="华文楷体" w:hint="eastAsia"/>
          <w:sz w:val="24"/>
        </w:rPr>
        <w:t>公司治理可以确保董事会、管理层和员工们人人能行其权，尽其职</w:t>
      </w:r>
      <w:r>
        <w:rPr>
          <w:rFonts w:ascii="华文楷体" w:eastAsia="华文楷体" w:hAnsi="华文楷体" w:hint="eastAsia"/>
          <w:sz w:val="24"/>
        </w:rPr>
        <w:t>。</w:t>
      </w:r>
    </w:p>
    <w:p w:rsidR="00A37D41" w:rsidRDefault="00D24195"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此课程主要包括：</w:t>
      </w:r>
      <w:r w:rsidR="004540F8">
        <w:rPr>
          <w:rFonts w:ascii="华文楷体" w:eastAsia="华文楷体" w:hAnsi="华文楷体" w:hint="eastAsia"/>
          <w:sz w:val="24"/>
        </w:rPr>
        <w:t>监管动态及热点解析、</w:t>
      </w:r>
      <w:r w:rsidR="00A37D41" w:rsidRPr="00D54650">
        <w:rPr>
          <w:rFonts w:ascii="华文楷体" w:eastAsia="华文楷体" w:hAnsi="华文楷体" w:hint="eastAsia"/>
          <w:sz w:val="24"/>
        </w:rPr>
        <w:t>三会运作、激励和约束、收购与反收购、投资者关系管理、利益相关者等方面安排培训课程。</w:t>
      </w:r>
    </w:p>
    <w:p w:rsidR="00A37D41" w:rsidRPr="00D54650" w:rsidRDefault="00A37D41" w:rsidP="00A37D41">
      <w:pPr>
        <w:adjustRightInd w:val="0"/>
        <w:snapToGrid w:val="0"/>
        <w:ind w:firstLineChars="200" w:firstLine="480"/>
        <w:rPr>
          <w:rFonts w:ascii="华文楷体" w:eastAsia="华文楷体" w:hAnsi="华文楷体"/>
          <w:sz w:val="24"/>
        </w:rPr>
      </w:pPr>
    </w:p>
    <w:p w:rsidR="004540F8" w:rsidRDefault="00A37D41" w:rsidP="00A37D41">
      <w:pPr>
        <w:adjustRightInd w:val="0"/>
        <w:snapToGrid w:val="0"/>
        <w:ind w:firstLine="420"/>
        <w:rPr>
          <w:rFonts w:ascii="华文楷体" w:eastAsia="华文楷体" w:hAnsi="华文楷体"/>
          <w:b/>
          <w:sz w:val="24"/>
        </w:rPr>
      </w:pPr>
      <w:r w:rsidRPr="00D54650">
        <w:rPr>
          <w:rFonts w:ascii="华文楷体" w:eastAsia="华文楷体" w:hAnsi="华文楷体"/>
          <w:b/>
          <w:sz w:val="24"/>
        </w:rPr>
        <w:t>课程</w:t>
      </w:r>
      <w:proofErr w:type="gramStart"/>
      <w:r w:rsidRPr="00D54650">
        <w:rPr>
          <w:rFonts w:ascii="华文楷体" w:eastAsia="华文楷体" w:hAnsi="华文楷体"/>
          <w:b/>
          <w:sz w:val="24"/>
        </w:rPr>
        <w:t>一</w:t>
      </w:r>
      <w:proofErr w:type="gramEnd"/>
      <w:r w:rsidRPr="00D54650">
        <w:rPr>
          <w:rFonts w:ascii="华文楷体" w:eastAsia="华文楷体" w:hAnsi="华文楷体" w:hint="eastAsia"/>
          <w:b/>
          <w:sz w:val="24"/>
        </w:rPr>
        <w:t>：</w:t>
      </w:r>
      <w:r w:rsidR="004540F8">
        <w:rPr>
          <w:rFonts w:ascii="华文楷体" w:eastAsia="华文楷体" w:hAnsi="华文楷体" w:hint="eastAsia"/>
          <w:b/>
          <w:sz w:val="24"/>
        </w:rPr>
        <w:t>监管动态及热点解析</w:t>
      </w:r>
    </w:p>
    <w:p w:rsidR="004540F8" w:rsidRPr="0067592B" w:rsidRDefault="004540F8" w:rsidP="00A37D41">
      <w:pPr>
        <w:adjustRightInd w:val="0"/>
        <w:snapToGrid w:val="0"/>
        <w:ind w:firstLine="420"/>
        <w:rPr>
          <w:rFonts w:ascii="华文楷体" w:eastAsia="华文楷体" w:hAnsi="华文楷体"/>
          <w:sz w:val="24"/>
        </w:rPr>
      </w:pPr>
      <w:r w:rsidRPr="0067592B">
        <w:rPr>
          <w:rFonts w:ascii="华文楷体" w:eastAsia="华文楷体" w:hAnsi="华文楷体" w:hint="eastAsia"/>
          <w:sz w:val="24"/>
        </w:rPr>
        <w:t>课程详情：</w:t>
      </w:r>
    </w:p>
    <w:p w:rsidR="004540F8" w:rsidRDefault="004540F8" w:rsidP="00A37D41">
      <w:pPr>
        <w:adjustRightInd w:val="0"/>
        <w:snapToGrid w:val="0"/>
        <w:ind w:firstLine="420"/>
        <w:rPr>
          <w:rFonts w:ascii="华文楷体" w:eastAsia="华文楷体" w:hAnsi="华文楷体"/>
          <w:sz w:val="24"/>
        </w:rPr>
      </w:pPr>
      <w:r w:rsidRPr="0067592B">
        <w:rPr>
          <w:rFonts w:ascii="华文楷体" w:eastAsia="华文楷体" w:hAnsi="华文楷体" w:hint="eastAsia"/>
          <w:sz w:val="24"/>
        </w:rPr>
        <w:t>针对市场及时发</w:t>
      </w:r>
      <w:r w:rsidR="0067592B">
        <w:rPr>
          <w:rFonts w:ascii="华文楷体" w:eastAsia="华文楷体" w:hAnsi="华文楷体" w:hint="eastAsia"/>
          <w:sz w:val="24"/>
        </w:rPr>
        <w:t>布</w:t>
      </w:r>
      <w:r w:rsidRPr="0067592B">
        <w:rPr>
          <w:rFonts w:ascii="华文楷体" w:eastAsia="华文楷体" w:hAnsi="华文楷体" w:hint="eastAsia"/>
          <w:sz w:val="24"/>
        </w:rPr>
        <w:t>的监管动态</w:t>
      </w:r>
      <w:r w:rsidR="0067592B">
        <w:rPr>
          <w:rFonts w:ascii="华文楷体" w:eastAsia="华文楷体" w:hAnsi="华文楷体" w:hint="eastAsia"/>
          <w:sz w:val="24"/>
        </w:rPr>
        <w:t>、</w:t>
      </w:r>
      <w:r w:rsidRPr="0067592B">
        <w:rPr>
          <w:rFonts w:ascii="华文楷体" w:eastAsia="华文楷体" w:hAnsi="华文楷体" w:hint="eastAsia"/>
          <w:sz w:val="24"/>
        </w:rPr>
        <w:t>监管政策权威解读，并对最新市场热点做深入分析</w:t>
      </w:r>
      <w:r w:rsidR="0067592B">
        <w:rPr>
          <w:rFonts w:ascii="华文楷体" w:eastAsia="华文楷体" w:hAnsi="华文楷体" w:hint="eastAsia"/>
          <w:sz w:val="24"/>
        </w:rPr>
        <w:t>，</w:t>
      </w:r>
      <w:r w:rsidR="00CE785A" w:rsidRPr="00CE785A">
        <w:rPr>
          <w:rFonts w:ascii="华文楷体" w:eastAsia="华文楷体" w:hAnsi="华文楷体" w:hint="eastAsia"/>
          <w:sz w:val="24"/>
        </w:rPr>
        <w:t>为传递最新监管理念，助力上市公司规范运作发展</w:t>
      </w:r>
      <w:r w:rsidR="00CE785A">
        <w:rPr>
          <w:rFonts w:ascii="华文楷体" w:eastAsia="华文楷体" w:hAnsi="华文楷体" w:hint="eastAsia"/>
          <w:sz w:val="24"/>
        </w:rPr>
        <w:t>。</w:t>
      </w:r>
    </w:p>
    <w:p w:rsidR="00CE785A" w:rsidRPr="0067592B" w:rsidRDefault="00CE785A" w:rsidP="00A37D41">
      <w:pPr>
        <w:adjustRightInd w:val="0"/>
        <w:snapToGrid w:val="0"/>
        <w:ind w:firstLine="420"/>
        <w:rPr>
          <w:rFonts w:ascii="华文楷体" w:eastAsia="华文楷体" w:hAnsi="华文楷体"/>
          <w:sz w:val="24"/>
        </w:rPr>
      </w:pPr>
    </w:p>
    <w:p w:rsidR="00A37D41" w:rsidRPr="00D54650" w:rsidRDefault="000F396B" w:rsidP="00A37D41">
      <w:pPr>
        <w:adjustRightInd w:val="0"/>
        <w:snapToGrid w:val="0"/>
        <w:ind w:firstLine="420"/>
        <w:rPr>
          <w:rFonts w:ascii="华文楷体" w:eastAsia="华文楷体" w:hAnsi="华文楷体"/>
          <w:b/>
          <w:sz w:val="24"/>
        </w:rPr>
      </w:pPr>
      <w:r w:rsidRPr="00D54650">
        <w:rPr>
          <w:rFonts w:ascii="华文楷体" w:eastAsia="华文楷体" w:hAnsi="华文楷体"/>
          <w:b/>
          <w:sz w:val="24"/>
        </w:rPr>
        <w:t>课程</w:t>
      </w:r>
      <w:r>
        <w:rPr>
          <w:rFonts w:ascii="华文楷体" w:eastAsia="华文楷体" w:hAnsi="华文楷体" w:hint="eastAsia"/>
          <w:b/>
          <w:sz w:val="24"/>
        </w:rPr>
        <w:t>二</w:t>
      </w:r>
      <w:r w:rsidRPr="00D54650">
        <w:rPr>
          <w:rFonts w:ascii="华文楷体" w:eastAsia="华文楷体" w:hAnsi="华文楷体" w:hint="eastAsia"/>
          <w:b/>
          <w:sz w:val="24"/>
        </w:rPr>
        <w:t>：</w:t>
      </w:r>
      <w:r w:rsidR="00A37D41" w:rsidRPr="00D54650">
        <w:rPr>
          <w:rFonts w:ascii="华文楷体" w:eastAsia="华文楷体" w:hAnsi="华文楷体"/>
          <w:b/>
          <w:sz w:val="24"/>
        </w:rPr>
        <w:t>上</w:t>
      </w:r>
      <w:r w:rsidR="00A37D41" w:rsidRPr="00D54650">
        <w:rPr>
          <w:rFonts w:ascii="华文楷体" w:eastAsia="华文楷体" w:hAnsi="华文楷体" w:hint="eastAsia"/>
          <w:b/>
          <w:sz w:val="24"/>
        </w:rPr>
        <w:t>市公司三会运作</w:t>
      </w:r>
      <w:r w:rsidR="00A37D41">
        <w:rPr>
          <w:rFonts w:ascii="华文楷体" w:eastAsia="华文楷体" w:hAnsi="华文楷体" w:hint="eastAsia"/>
          <w:b/>
          <w:sz w:val="24"/>
        </w:rPr>
        <w:t>及信息披露</w:t>
      </w:r>
    </w:p>
    <w:p w:rsidR="00A37D41" w:rsidRPr="00D54650" w:rsidRDefault="00A37D41" w:rsidP="00A37D41">
      <w:pPr>
        <w:adjustRightInd w:val="0"/>
        <w:snapToGrid w:val="0"/>
        <w:ind w:firstLine="420"/>
        <w:rPr>
          <w:rFonts w:ascii="华文楷体" w:eastAsia="华文楷体" w:hAnsi="华文楷体"/>
          <w:sz w:val="24"/>
        </w:rPr>
      </w:pPr>
      <w:r w:rsidRPr="00D54650">
        <w:rPr>
          <w:rFonts w:ascii="华文楷体" w:eastAsia="华文楷体" w:hAnsi="华文楷体"/>
          <w:sz w:val="24"/>
        </w:rPr>
        <w:t>课程详情</w:t>
      </w:r>
      <w:r w:rsidRPr="00D54650">
        <w:rPr>
          <w:rFonts w:ascii="华文楷体" w:eastAsia="华文楷体" w:hAnsi="华文楷体" w:hint="eastAsia"/>
          <w:sz w:val="24"/>
        </w:rPr>
        <w:t>：</w:t>
      </w:r>
    </w:p>
    <w:p w:rsidR="00A37D41" w:rsidRPr="00D54650" w:rsidRDefault="00A37D41" w:rsidP="00A37D41">
      <w:pPr>
        <w:adjustRightInd w:val="0"/>
        <w:snapToGrid w:val="0"/>
        <w:ind w:firstLine="420"/>
        <w:rPr>
          <w:rFonts w:ascii="华文楷体" w:eastAsia="华文楷体" w:hAnsi="华文楷体"/>
          <w:sz w:val="24"/>
        </w:rPr>
      </w:pPr>
      <w:r w:rsidRPr="00D54650">
        <w:rPr>
          <w:rFonts w:ascii="华文楷体" w:eastAsia="华文楷体" w:hAnsi="华文楷体"/>
          <w:sz w:val="24"/>
        </w:rPr>
        <w:t>有效的公司内部治理框架</w:t>
      </w:r>
      <w:r w:rsidRPr="00D54650">
        <w:rPr>
          <w:rFonts w:ascii="华文楷体" w:eastAsia="华文楷体" w:hAnsi="华文楷体" w:hint="eastAsia"/>
          <w:sz w:val="24"/>
        </w:rPr>
        <w:t>，离不</w:t>
      </w:r>
      <w:r>
        <w:rPr>
          <w:rFonts w:ascii="华文楷体" w:eastAsia="华文楷体" w:hAnsi="华文楷体" w:hint="eastAsia"/>
          <w:sz w:val="24"/>
        </w:rPr>
        <w:t>开规范和有效的三会运作，</w:t>
      </w:r>
      <w:r w:rsidRPr="00D54650">
        <w:rPr>
          <w:rFonts w:ascii="华文楷体" w:eastAsia="华文楷体" w:hAnsi="华文楷体" w:hint="eastAsia"/>
          <w:sz w:val="24"/>
        </w:rPr>
        <w:t>通过“三会一层”来构建公司科学健全的上市公司法人治理结构，使股东大会、董事会、监事会、经理</w:t>
      </w:r>
      <w:proofErr w:type="gramStart"/>
      <w:r w:rsidRPr="00D54650">
        <w:rPr>
          <w:rFonts w:ascii="华文楷体" w:eastAsia="华文楷体" w:hAnsi="华文楷体" w:hint="eastAsia"/>
          <w:sz w:val="24"/>
        </w:rPr>
        <w:t>层实现</w:t>
      </w:r>
      <w:proofErr w:type="gramEnd"/>
      <w:r w:rsidRPr="00D54650">
        <w:rPr>
          <w:rFonts w:ascii="华文楷体" w:eastAsia="华文楷体" w:hAnsi="华文楷体" w:hint="eastAsia"/>
          <w:sz w:val="24"/>
        </w:rPr>
        <w:t>有效制衡、科学决策是上市公司规范运作的前提保障。本课程根据上市公司章程指引、股票上市规则等有关规定，结合实践以及有关案例，介绍</w:t>
      </w:r>
      <w:r w:rsidR="004540F8">
        <w:rPr>
          <w:rFonts w:ascii="华文楷体" w:eastAsia="华文楷体" w:hAnsi="华文楷体" w:hint="eastAsia"/>
          <w:sz w:val="24"/>
        </w:rPr>
        <w:t>上市公司及其子公司</w:t>
      </w:r>
      <w:r w:rsidRPr="00D54650">
        <w:rPr>
          <w:rFonts w:ascii="华文楷体" w:eastAsia="华文楷体" w:hAnsi="华文楷体" w:hint="eastAsia"/>
          <w:sz w:val="24"/>
        </w:rPr>
        <w:t>“三会一层”的规范运作要点、重点关注事项</w:t>
      </w:r>
      <w:r>
        <w:rPr>
          <w:rFonts w:ascii="华文楷体" w:eastAsia="华文楷体" w:hAnsi="华文楷体" w:hint="eastAsia"/>
          <w:sz w:val="24"/>
        </w:rPr>
        <w:t>及有关信息披露事项</w:t>
      </w:r>
      <w:r w:rsidRPr="00D54650">
        <w:rPr>
          <w:rFonts w:ascii="华文楷体" w:eastAsia="华文楷体" w:hAnsi="华文楷体" w:hint="eastAsia"/>
          <w:sz w:val="24"/>
        </w:rPr>
        <w:t>等。</w:t>
      </w:r>
    </w:p>
    <w:p w:rsidR="00A37D41" w:rsidRDefault="00A37D41" w:rsidP="00A37D41">
      <w:pPr>
        <w:adjustRightInd w:val="0"/>
        <w:snapToGrid w:val="0"/>
        <w:ind w:firstLine="420"/>
        <w:rPr>
          <w:rFonts w:ascii="华文楷体" w:eastAsia="华文楷体" w:hAnsi="华文楷体"/>
          <w:sz w:val="24"/>
        </w:rPr>
      </w:pPr>
    </w:p>
    <w:p w:rsidR="00A37D41" w:rsidRDefault="00A37D41" w:rsidP="00A37D41">
      <w:pPr>
        <w:adjustRightInd w:val="0"/>
        <w:snapToGrid w:val="0"/>
        <w:ind w:firstLine="420"/>
        <w:rPr>
          <w:rFonts w:ascii="华文楷体" w:eastAsia="华文楷体" w:hAnsi="华文楷体"/>
          <w:b/>
          <w:sz w:val="24"/>
        </w:rPr>
      </w:pPr>
      <w:r w:rsidRPr="00D54650">
        <w:rPr>
          <w:rFonts w:ascii="华文楷体" w:eastAsia="华文楷体" w:hAnsi="华文楷体"/>
          <w:b/>
          <w:sz w:val="24"/>
        </w:rPr>
        <w:t>课程</w:t>
      </w:r>
      <w:r w:rsidR="000F396B">
        <w:rPr>
          <w:rFonts w:ascii="华文楷体" w:eastAsia="华文楷体" w:hAnsi="华文楷体" w:hint="eastAsia"/>
          <w:b/>
          <w:sz w:val="24"/>
        </w:rPr>
        <w:t>三</w:t>
      </w:r>
      <w:r w:rsidRPr="00D54650">
        <w:rPr>
          <w:rFonts w:ascii="华文楷体" w:eastAsia="华文楷体" w:hAnsi="华文楷体" w:hint="eastAsia"/>
          <w:b/>
          <w:sz w:val="24"/>
        </w:rPr>
        <w:t>：</w:t>
      </w:r>
      <w:r w:rsidRPr="00D54650">
        <w:rPr>
          <w:rFonts w:ascii="华文楷体" w:eastAsia="华文楷体" w:hAnsi="华文楷体"/>
          <w:b/>
          <w:sz w:val="24"/>
        </w:rPr>
        <w:t>上</w:t>
      </w:r>
      <w:r w:rsidRPr="00D54650">
        <w:rPr>
          <w:rFonts w:ascii="华文楷体" w:eastAsia="华文楷体" w:hAnsi="华文楷体" w:hint="eastAsia"/>
          <w:b/>
          <w:sz w:val="24"/>
        </w:rPr>
        <w:t>市公司</w:t>
      </w:r>
      <w:r>
        <w:rPr>
          <w:rFonts w:ascii="华文楷体" w:eastAsia="华文楷体" w:hAnsi="华文楷体" w:hint="eastAsia"/>
          <w:b/>
          <w:sz w:val="24"/>
        </w:rPr>
        <w:t>董</w:t>
      </w:r>
      <w:proofErr w:type="gramStart"/>
      <w:r>
        <w:rPr>
          <w:rFonts w:ascii="华文楷体" w:eastAsia="华文楷体" w:hAnsi="华文楷体" w:hint="eastAsia"/>
          <w:b/>
          <w:sz w:val="24"/>
        </w:rPr>
        <w:t>监高</w:t>
      </w:r>
      <w:r w:rsidR="00AC7D84">
        <w:rPr>
          <w:rFonts w:ascii="华文楷体" w:eastAsia="华文楷体" w:hAnsi="华文楷体" w:hint="eastAsia"/>
          <w:b/>
          <w:sz w:val="24"/>
        </w:rPr>
        <w:t>规范</w:t>
      </w:r>
      <w:proofErr w:type="gramEnd"/>
      <w:r>
        <w:rPr>
          <w:rFonts w:ascii="华文楷体" w:eastAsia="华文楷体" w:hAnsi="华文楷体" w:hint="eastAsia"/>
          <w:b/>
          <w:sz w:val="24"/>
        </w:rPr>
        <w:t>履职</w:t>
      </w:r>
    </w:p>
    <w:p w:rsidR="00A37D41" w:rsidRPr="00D54650" w:rsidRDefault="00A37D41" w:rsidP="00A37D41">
      <w:pPr>
        <w:adjustRightInd w:val="0"/>
        <w:snapToGrid w:val="0"/>
        <w:ind w:firstLine="420"/>
        <w:rPr>
          <w:rFonts w:ascii="华文楷体" w:eastAsia="华文楷体" w:hAnsi="华文楷体"/>
          <w:sz w:val="24"/>
        </w:rPr>
      </w:pPr>
      <w:r w:rsidRPr="00D54650">
        <w:rPr>
          <w:rFonts w:ascii="华文楷体" w:eastAsia="华文楷体" w:hAnsi="华文楷体"/>
          <w:sz w:val="24"/>
        </w:rPr>
        <w:t>课程详情</w:t>
      </w:r>
      <w:r w:rsidRPr="00D54650">
        <w:rPr>
          <w:rFonts w:ascii="华文楷体" w:eastAsia="华文楷体" w:hAnsi="华文楷体" w:hint="eastAsia"/>
          <w:sz w:val="24"/>
        </w:rPr>
        <w:t>：</w:t>
      </w:r>
    </w:p>
    <w:p w:rsidR="00A37D41" w:rsidRPr="00B1097B" w:rsidRDefault="00A37D41" w:rsidP="00A37D41">
      <w:pPr>
        <w:adjustRightInd w:val="0"/>
        <w:snapToGrid w:val="0"/>
        <w:ind w:firstLine="420"/>
        <w:rPr>
          <w:rFonts w:ascii="华文楷体" w:eastAsia="华文楷体" w:hAnsi="华文楷体"/>
          <w:sz w:val="24"/>
        </w:rPr>
      </w:pPr>
      <w:r>
        <w:rPr>
          <w:rFonts w:ascii="华文楷体" w:eastAsia="华文楷体" w:hAnsi="华文楷体" w:hint="eastAsia"/>
          <w:sz w:val="24"/>
        </w:rPr>
        <w:t>上市</w:t>
      </w:r>
      <w:r w:rsidRPr="00B1097B">
        <w:rPr>
          <w:rFonts w:ascii="华文楷体" w:eastAsia="华文楷体" w:hAnsi="华文楷体" w:hint="eastAsia"/>
          <w:sz w:val="24"/>
        </w:rPr>
        <w:t>公司的董事、监事、高级管理人员,应当对上市公司及全体股东负有忠实义务和勤勉义务,以谨慎的态度勤勉行事,及时了解公司经营管理状况,促进公司合</w:t>
      </w:r>
      <w:proofErr w:type="gramStart"/>
      <w:r w:rsidRPr="00B1097B">
        <w:rPr>
          <w:rFonts w:ascii="华文楷体" w:eastAsia="华文楷体" w:hAnsi="华文楷体" w:hint="eastAsia"/>
          <w:sz w:val="24"/>
        </w:rPr>
        <w:t>规</w:t>
      </w:r>
      <w:proofErr w:type="gramEnd"/>
      <w:r w:rsidRPr="00B1097B">
        <w:rPr>
          <w:rFonts w:ascii="华文楷体" w:eastAsia="华文楷体" w:hAnsi="华文楷体" w:hint="eastAsia"/>
          <w:sz w:val="24"/>
        </w:rPr>
        <w:t>披露和有效治理。董事会、监事会及管理层合</w:t>
      </w:r>
      <w:proofErr w:type="gramStart"/>
      <w:r w:rsidRPr="00B1097B">
        <w:rPr>
          <w:rFonts w:ascii="华文楷体" w:eastAsia="华文楷体" w:hAnsi="华文楷体" w:hint="eastAsia"/>
          <w:sz w:val="24"/>
        </w:rPr>
        <w:t>规</w:t>
      </w:r>
      <w:proofErr w:type="gramEnd"/>
      <w:r w:rsidRPr="00B1097B">
        <w:rPr>
          <w:rFonts w:ascii="华文楷体" w:eastAsia="华文楷体" w:hAnsi="华文楷体" w:hint="eastAsia"/>
          <w:sz w:val="24"/>
        </w:rPr>
        <w:t>和有效运作是上市公司完善内部治理、促进公司稳定健康发展最重要的保障。</w:t>
      </w:r>
      <w:r w:rsidRPr="00D54650">
        <w:rPr>
          <w:rFonts w:ascii="华文楷体" w:eastAsia="华文楷体" w:hAnsi="华文楷体" w:hint="eastAsia"/>
          <w:sz w:val="24"/>
        </w:rPr>
        <w:t>本课程结合最新修订的法律法规、典型案例</w:t>
      </w:r>
      <w:r>
        <w:rPr>
          <w:rFonts w:ascii="华文楷体" w:eastAsia="华文楷体" w:hAnsi="华文楷体" w:hint="eastAsia"/>
          <w:sz w:val="24"/>
        </w:rPr>
        <w:t>，帮助上市公司董</w:t>
      </w:r>
      <w:proofErr w:type="gramStart"/>
      <w:r>
        <w:rPr>
          <w:rFonts w:ascii="华文楷体" w:eastAsia="华文楷体" w:hAnsi="华文楷体" w:hint="eastAsia"/>
          <w:sz w:val="24"/>
        </w:rPr>
        <w:t>监高了解</w:t>
      </w:r>
      <w:proofErr w:type="gramEnd"/>
      <w:r>
        <w:rPr>
          <w:rFonts w:ascii="华文楷体" w:eastAsia="华文楷体" w:hAnsi="华文楷体" w:hint="eastAsia"/>
          <w:sz w:val="24"/>
        </w:rPr>
        <w:t>自身权利、义务等事项，以期提升上市公司治理水平。</w:t>
      </w:r>
    </w:p>
    <w:p w:rsidR="00A37D41" w:rsidRDefault="00A37D41" w:rsidP="00A37D41">
      <w:pPr>
        <w:adjustRightInd w:val="0"/>
        <w:snapToGrid w:val="0"/>
        <w:ind w:firstLine="420"/>
        <w:rPr>
          <w:rFonts w:ascii="华文楷体" w:eastAsia="华文楷体" w:hAnsi="华文楷体"/>
          <w:sz w:val="24"/>
        </w:rPr>
      </w:pPr>
    </w:p>
    <w:p w:rsidR="00A37D41" w:rsidRPr="00D54650" w:rsidRDefault="00A37D41" w:rsidP="00A37D41">
      <w:pPr>
        <w:adjustRightInd w:val="0"/>
        <w:snapToGrid w:val="0"/>
        <w:ind w:firstLine="420"/>
        <w:rPr>
          <w:rFonts w:ascii="华文楷体" w:eastAsia="华文楷体" w:hAnsi="华文楷体"/>
          <w:sz w:val="24"/>
        </w:rPr>
      </w:pPr>
    </w:p>
    <w:p w:rsidR="00AC7D84" w:rsidRDefault="00A37D41" w:rsidP="00A37D41">
      <w:pPr>
        <w:adjustRightInd w:val="0"/>
        <w:snapToGrid w:val="0"/>
        <w:ind w:firstLine="420"/>
        <w:rPr>
          <w:rFonts w:ascii="华文楷体" w:eastAsia="华文楷体" w:hAnsi="华文楷体"/>
          <w:b/>
          <w:sz w:val="24"/>
        </w:rPr>
      </w:pPr>
      <w:r w:rsidRPr="00D54650">
        <w:rPr>
          <w:rFonts w:ascii="华文楷体" w:eastAsia="华文楷体" w:hAnsi="华文楷体"/>
          <w:b/>
          <w:sz w:val="24"/>
        </w:rPr>
        <w:t>课程</w:t>
      </w:r>
      <w:r w:rsidR="000F396B">
        <w:rPr>
          <w:rFonts w:ascii="华文楷体" w:eastAsia="华文楷体" w:hAnsi="华文楷体" w:hint="eastAsia"/>
          <w:b/>
          <w:sz w:val="24"/>
        </w:rPr>
        <w:t>四</w:t>
      </w:r>
      <w:r w:rsidRPr="00D54650">
        <w:rPr>
          <w:rFonts w:ascii="华文楷体" w:eastAsia="华文楷体" w:hAnsi="华文楷体" w:hint="eastAsia"/>
          <w:b/>
          <w:sz w:val="24"/>
        </w:rPr>
        <w:t>：</w:t>
      </w:r>
      <w:r w:rsidR="00AC7D84">
        <w:rPr>
          <w:rFonts w:ascii="华文楷体" w:eastAsia="华文楷体" w:hAnsi="华文楷体" w:hint="eastAsia"/>
          <w:b/>
          <w:sz w:val="24"/>
        </w:rPr>
        <w:t>董</w:t>
      </w:r>
      <w:proofErr w:type="gramStart"/>
      <w:r w:rsidR="00AC7D84">
        <w:rPr>
          <w:rFonts w:ascii="华文楷体" w:eastAsia="华文楷体" w:hAnsi="华文楷体" w:hint="eastAsia"/>
          <w:b/>
          <w:sz w:val="24"/>
        </w:rPr>
        <w:t>监高股票</w:t>
      </w:r>
      <w:proofErr w:type="gramEnd"/>
      <w:r w:rsidR="00AC7D84">
        <w:rPr>
          <w:rFonts w:ascii="华文楷体" w:eastAsia="华文楷体" w:hAnsi="华文楷体" w:hint="eastAsia"/>
          <w:b/>
          <w:sz w:val="24"/>
        </w:rPr>
        <w:t>交易规范及案例解析</w:t>
      </w:r>
    </w:p>
    <w:p w:rsidR="00A37D41" w:rsidRPr="00D54650" w:rsidRDefault="00A37D41" w:rsidP="00A37D41">
      <w:pPr>
        <w:adjustRightInd w:val="0"/>
        <w:snapToGrid w:val="0"/>
        <w:ind w:firstLine="420"/>
        <w:rPr>
          <w:rFonts w:ascii="华文楷体" w:eastAsia="华文楷体" w:hAnsi="华文楷体"/>
          <w:sz w:val="24"/>
        </w:rPr>
      </w:pPr>
      <w:r w:rsidRPr="00D54650">
        <w:rPr>
          <w:rFonts w:ascii="华文楷体" w:eastAsia="华文楷体" w:hAnsi="华文楷体" w:hint="eastAsia"/>
          <w:sz w:val="24"/>
        </w:rPr>
        <w:t>课程详情：</w:t>
      </w:r>
    </w:p>
    <w:p w:rsidR="00896A99" w:rsidRPr="00D54650" w:rsidRDefault="00AC7D84" w:rsidP="00896A99">
      <w:pPr>
        <w:adjustRightInd w:val="0"/>
        <w:snapToGrid w:val="0"/>
        <w:ind w:firstLine="420"/>
        <w:rPr>
          <w:rFonts w:ascii="华文楷体" w:eastAsia="华文楷体" w:hAnsi="华文楷体"/>
          <w:b/>
          <w:sz w:val="24"/>
        </w:rPr>
      </w:pPr>
      <w:r>
        <w:rPr>
          <w:rFonts w:ascii="华文楷体" w:eastAsia="华文楷体" w:hAnsi="华文楷体" w:hint="eastAsia"/>
          <w:sz w:val="24"/>
        </w:rPr>
        <w:t>上市公司董事、监事、高级管理人员增减持公司股票需要</w:t>
      </w:r>
      <w:r w:rsidR="00814DEB">
        <w:rPr>
          <w:rFonts w:ascii="华文楷体" w:eastAsia="华文楷体" w:hAnsi="华文楷体" w:hint="eastAsia"/>
          <w:sz w:val="24"/>
        </w:rPr>
        <w:t>遵守的规则、常用方式、违规案例解析。</w:t>
      </w:r>
    </w:p>
    <w:p w:rsidR="00A37D41" w:rsidRPr="00D54650" w:rsidRDefault="00A37D41" w:rsidP="00A37D41">
      <w:pPr>
        <w:adjustRightInd w:val="0"/>
        <w:snapToGrid w:val="0"/>
        <w:ind w:firstLineChars="200" w:firstLine="480"/>
        <w:rPr>
          <w:rFonts w:ascii="华文楷体" w:eastAsia="华文楷体" w:hAnsi="华文楷体"/>
          <w:sz w:val="24"/>
        </w:rPr>
      </w:pPr>
    </w:p>
    <w:p w:rsidR="00A37D41" w:rsidRPr="00D54650" w:rsidRDefault="00A37D41" w:rsidP="00A37D41">
      <w:pPr>
        <w:adjustRightInd w:val="0"/>
        <w:snapToGrid w:val="0"/>
        <w:ind w:firstLineChars="200" w:firstLine="480"/>
        <w:rPr>
          <w:rFonts w:ascii="华文楷体" w:eastAsia="华文楷体" w:hAnsi="华文楷体"/>
          <w:b/>
          <w:sz w:val="24"/>
        </w:rPr>
      </w:pPr>
      <w:r w:rsidRPr="00D54650">
        <w:rPr>
          <w:rFonts w:ascii="华文楷体" w:eastAsia="华文楷体" w:hAnsi="华文楷体"/>
          <w:b/>
          <w:sz w:val="24"/>
        </w:rPr>
        <w:t>课程</w:t>
      </w:r>
      <w:r w:rsidR="005C0FA0">
        <w:rPr>
          <w:rFonts w:ascii="华文楷体" w:eastAsia="华文楷体" w:hAnsi="华文楷体" w:hint="eastAsia"/>
          <w:b/>
          <w:sz w:val="24"/>
        </w:rPr>
        <w:t>五</w:t>
      </w:r>
      <w:r w:rsidRPr="00D54650">
        <w:rPr>
          <w:rFonts w:ascii="华文楷体" w:eastAsia="华文楷体" w:hAnsi="华文楷体" w:hint="eastAsia"/>
          <w:b/>
          <w:sz w:val="24"/>
        </w:rPr>
        <w:t>：投资者关系管理</w:t>
      </w:r>
    </w:p>
    <w:p w:rsidR="00A37D41" w:rsidRPr="00D54650" w:rsidRDefault="00A37D41" w:rsidP="00A37D41">
      <w:pPr>
        <w:adjustRightInd w:val="0"/>
        <w:snapToGrid w:val="0"/>
        <w:ind w:firstLineChars="200" w:firstLine="480"/>
        <w:rPr>
          <w:rFonts w:ascii="华文楷体" w:eastAsia="华文楷体" w:hAnsi="华文楷体"/>
          <w:sz w:val="24"/>
        </w:rPr>
      </w:pPr>
      <w:r w:rsidRPr="00D54650">
        <w:rPr>
          <w:rFonts w:ascii="华文楷体" w:eastAsia="华文楷体" w:hAnsi="华文楷体"/>
          <w:sz w:val="24"/>
        </w:rPr>
        <w:t>课程详情</w:t>
      </w:r>
      <w:r w:rsidRPr="00D54650">
        <w:rPr>
          <w:rFonts w:ascii="华文楷体" w:eastAsia="华文楷体" w:hAnsi="华文楷体" w:hint="eastAsia"/>
          <w:sz w:val="24"/>
        </w:rPr>
        <w:t>：</w:t>
      </w:r>
    </w:p>
    <w:p w:rsidR="00A37D41" w:rsidRPr="00D54650" w:rsidRDefault="00A37D41" w:rsidP="00A37D41">
      <w:pPr>
        <w:adjustRightInd w:val="0"/>
        <w:snapToGrid w:val="0"/>
        <w:ind w:firstLineChars="200" w:firstLine="480"/>
        <w:rPr>
          <w:rFonts w:ascii="华文楷体" w:eastAsia="华文楷体" w:hAnsi="华文楷体"/>
          <w:sz w:val="24"/>
        </w:rPr>
      </w:pPr>
      <w:r w:rsidRPr="00D54650">
        <w:rPr>
          <w:rFonts w:ascii="华文楷体" w:eastAsia="华文楷体" w:hAnsi="华文楷体" w:hint="eastAsia"/>
          <w:sz w:val="24"/>
        </w:rPr>
        <w:t>随着我国资本市场市场化程度的不断提高，市场运行机制的不断完善，外资持股占</w:t>
      </w:r>
      <w:proofErr w:type="gramStart"/>
      <w:r w:rsidRPr="00D54650">
        <w:rPr>
          <w:rFonts w:ascii="华文楷体" w:eastAsia="华文楷体" w:hAnsi="华文楷体" w:hint="eastAsia"/>
          <w:sz w:val="24"/>
        </w:rPr>
        <w:t>比持续</w:t>
      </w:r>
      <w:proofErr w:type="gramEnd"/>
      <w:r w:rsidRPr="00D54650">
        <w:rPr>
          <w:rFonts w:ascii="华文楷体" w:eastAsia="华文楷体" w:hAnsi="华文楷体"/>
          <w:sz w:val="24"/>
        </w:rPr>
        <w:t>上升</w:t>
      </w:r>
      <w:r w:rsidRPr="00D54650">
        <w:rPr>
          <w:rFonts w:ascii="华文楷体" w:eastAsia="华文楷体" w:hAnsi="华文楷体" w:hint="eastAsia"/>
          <w:sz w:val="24"/>
        </w:rPr>
        <w:t>，通过投资者关系管理加强上市公司与投资者及潜在投资者之间的沟通，增进投资者对公司的了解和认同，也越来越多地显现出其重要作用。本课程</w:t>
      </w:r>
      <w:r w:rsidRPr="00D54650">
        <w:rPr>
          <w:rFonts w:ascii="华文楷体" w:eastAsia="华文楷体" w:hAnsi="华文楷体"/>
          <w:sz w:val="24"/>
        </w:rPr>
        <w:t>主要结合市场案例</w:t>
      </w:r>
      <w:r w:rsidRPr="00D54650">
        <w:rPr>
          <w:rFonts w:ascii="华文楷体" w:eastAsia="华文楷体" w:hAnsi="华文楷体" w:hint="eastAsia"/>
          <w:sz w:val="24"/>
        </w:rPr>
        <w:t>，</w:t>
      </w:r>
      <w:r w:rsidRPr="00D54650">
        <w:rPr>
          <w:rFonts w:ascii="华文楷体" w:eastAsia="华文楷体" w:hAnsi="华文楷体"/>
          <w:sz w:val="24"/>
        </w:rPr>
        <w:t>分析</w:t>
      </w:r>
      <w:r w:rsidRPr="00D54650">
        <w:rPr>
          <w:rFonts w:ascii="华文楷体" w:eastAsia="华文楷体" w:hAnsi="华文楷体" w:hint="eastAsia"/>
          <w:sz w:val="24"/>
        </w:rPr>
        <w:t>新趋势下上市</w:t>
      </w:r>
      <w:proofErr w:type="gramStart"/>
      <w:r w:rsidRPr="00D54650">
        <w:rPr>
          <w:rFonts w:ascii="华文楷体" w:eastAsia="华文楷体" w:hAnsi="华文楷体" w:hint="eastAsia"/>
          <w:sz w:val="24"/>
        </w:rPr>
        <w:t>公司投关理念</w:t>
      </w:r>
      <w:proofErr w:type="gramEnd"/>
      <w:r w:rsidRPr="00D54650">
        <w:rPr>
          <w:rFonts w:ascii="华文楷体" w:eastAsia="华文楷体" w:hAnsi="华文楷体" w:hint="eastAsia"/>
          <w:sz w:val="24"/>
        </w:rPr>
        <w:t>的转变以及新的投资者关系管理模式。</w:t>
      </w:r>
    </w:p>
    <w:p w:rsidR="00A37D41" w:rsidRPr="00D54650" w:rsidRDefault="00A37D41" w:rsidP="00A37D41">
      <w:pPr>
        <w:adjustRightInd w:val="0"/>
        <w:snapToGrid w:val="0"/>
        <w:ind w:firstLineChars="200" w:firstLine="480"/>
        <w:rPr>
          <w:rFonts w:ascii="华文楷体" w:eastAsia="华文楷体" w:hAnsi="华文楷体"/>
          <w:sz w:val="24"/>
        </w:rPr>
      </w:pPr>
    </w:p>
    <w:p w:rsidR="00A37D41" w:rsidRPr="00D54650" w:rsidRDefault="00A37D41" w:rsidP="00A37D41">
      <w:pPr>
        <w:adjustRightInd w:val="0"/>
        <w:snapToGrid w:val="0"/>
        <w:ind w:firstLineChars="200" w:firstLine="480"/>
        <w:rPr>
          <w:rFonts w:ascii="华文楷体" w:eastAsia="华文楷体" w:hAnsi="华文楷体"/>
          <w:b/>
          <w:sz w:val="24"/>
        </w:rPr>
      </w:pPr>
      <w:r w:rsidRPr="00D54650">
        <w:rPr>
          <w:rFonts w:ascii="华文楷体" w:eastAsia="华文楷体" w:hAnsi="华文楷体" w:hint="eastAsia"/>
          <w:b/>
          <w:sz w:val="24"/>
        </w:rPr>
        <w:t>课程</w:t>
      </w:r>
      <w:r w:rsidR="005C0FA0">
        <w:rPr>
          <w:rFonts w:ascii="华文楷体" w:eastAsia="华文楷体" w:hAnsi="华文楷体" w:hint="eastAsia"/>
          <w:b/>
          <w:sz w:val="24"/>
        </w:rPr>
        <w:t>六</w:t>
      </w:r>
      <w:r w:rsidRPr="00D54650">
        <w:rPr>
          <w:rFonts w:ascii="华文楷体" w:eastAsia="华文楷体" w:hAnsi="华文楷体" w:hint="eastAsia"/>
          <w:b/>
          <w:sz w:val="24"/>
        </w:rPr>
        <w:t>：</w:t>
      </w:r>
      <w:r>
        <w:rPr>
          <w:rFonts w:ascii="华文楷体" w:eastAsia="华文楷体" w:hAnsi="华文楷体"/>
          <w:b/>
          <w:sz w:val="24"/>
        </w:rPr>
        <w:t>上市公司社会责任及</w:t>
      </w:r>
      <w:r>
        <w:rPr>
          <w:rFonts w:ascii="华文楷体" w:eastAsia="华文楷体" w:hAnsi="华文楷体" w:hint="eastAsia"/>
          <w:b/>
          <w:sz w:val="24"/>
        </w:rPr>
        <w:t>E</w:t>
      </w:r>
      <w:r>
        <w:rPr>
          <w:rFonts w:ascii="华文楷体" w:eastAsia="华文楷体" w:hAnsi="华文楷体"/>
          <w:b/>
          <w:sz w:val="24"/>
        </w:rPr>
        <w:t>SG</w:t>
      </w:r>
    </w:p>
    <w:p w:rsidR="00A37D41" w:rsidRPr="00D54650" w:rsidRDefault="00A37D41" w:rsidP="00A37D41">
      <w:pPr>
        <w:adjustRightInd w:val="0"/>
        <w:snapToGrid w:val="0"/>
        <w:ind w:firstLineChars="200" w:firstLine="480"/>
        <w:rPr>
          <w:rFonts w:ascii="华文楷体" w:eastAsia="华文楷体" w:hAnsi="华文楷体"/>
          <w:sz w:val="24"/>
        </w:rPr>
      </w:pPr>
      <w:r w:rsidRPr="00D54650">
        <w:rPr>
          <w:rFonts w:ascii="华文楷体" w:eastAsia="华文楷体" w:hAnsi="华文楷体"/>
          <w:sz w:val="24"/>
        </w:rPr>
        <w:t>课程详情</w:t>
      </w:r>
      <w:r w:rsidRPr="00D54650">
        <w:rPr>
          <w:rFonts w:ascii="华文楷体" w:eastAsia="华文楷体" w:hAnsi="华文楷体" w:hint="eastAsia"/>
          <w:sz w:val="24"/>
        </w:rPr>
        <w:t>：</w:t>
      </w:r>
    </w:p>
    <w:p w:rsidR="00A37D41" w:rsidRPr="0021748F" w:rsidRDefault="00A37D41"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新修订的</w:t>
      </w:r>
      <w:r w:rsidRPr="00C51E57">
        <w:rPr>
          <w:rFonts w:ascii="华文楷体" w:eastAsia="华文楷体" w:hAnsi="华文楷体" w:hint="eastAsia"/>
          <w:sz w:val="24"/>
        </w:rPr>
        <w:t>《上市公司治理准则》</w:t>
      </w:r>
      <w:r>
        <w:rPr>
          <w:rFonts w:ascii="华文楷体" w:eastAsia="华文楷体" w:hAnsi="华文楷体" w:hint="eastAsia"/>
          <w:sz w:val="24"/>
        </w:rPr>
        <w:t>要求</w:t>
      </w:r>
      <w:r w:rsidRPr="00C51E57">
        <w:rPr>
          <w:rFonts w:ascii="华文楷体" w:eastAsia="华文楷体" w:hAnsi="华文楷体" w:hint="eastAsia"/>
          <w:sz w:val="24"/>
        </w:rPr>
        <w:t>上市公司应当贯彻落实创新、协调、绿色、开发、共享的发展理念，积极履行社会责任，形成良好的公司治理实践。</w:t>
      </w:r>
      <w:r>
        <w:rPr>
          <w:rFonts w:ascii="华文楷体" w:eastAsia="华文楷体" w:hAnsi="华文楷体" w:hint="eastAsia"/>
          <w:sz w:val="24"/>
        </w:rPr>
        <w:t>本课程围绕E</w:t>
      </w:r>
      <w:r>
        <w:rPr>
          <w:rFonts w:ascii="华文楷体" w:eastAsia="华文楷体" w:hAnsi="华文楷体"/>
          <w:sz w:val="24"/>
        </w:rPr>
        <w:t>SG</w:t>
      </w:r>
      <w:r>
        <w:rPr>
          <w:rFonts w:ascii="华文楷体" w:eastAsia="华文楷体" w:hAnsi="华文楷体" w:hint="eastAsia"/>
          <w:sz w:val="24"/>
        </w:rPr>
        <w:t>，</w:t>
      </w:r>
      <w:r>
        <w:rPr>
          <w:rFonts w:ascii="华文楷体" w:eastAsia="华文楷体" w:hAnsi="华文楷体"/>
          <w:sz w:val="24"/>
        </w:rPr>
        <w:t>分析上市公司应当在哪些方面承担社会责任并如何在信息披露中体现</w:t>
      </w:r>
      <w:r>
        <w:rPr>
          <w:rFonts w:ascii="华文楷体" w:eastAsia="华文楷体" w:hAnsi="华文楷体" w:hint="eastAsia"/>
          <w:sz w:val="24"/>
        </w:rPr>
        <w:t>。</w:t>
      </w:r>
    </w:p>
    <w:p w:rsidR="00A37D41" w:rsidRDefault="00A37D41" w:rsidP="00A37D41">
      <w:pPr>
        <w:adjustRightInd w:val="0"/>
        <w:snapToGrid w:val="0"/>
        <w:ind w:firstLineChars="200" w:firstLine="480"/>
        <w:rPr>
          <w:rFonts w:ascii="华文楷体" w:eastAsia="华文楷体" w:hAnsi="华文楷体"/>
          <w:b/>
          <w:sz w:val="24"/>
        </w:rPr>
      </w:pPr>
    </w:p>
    <w:p w:rsidR="00A37D41" w:rsidRPr="00F22983" w:rsidRDefault="00A37D41" w:rsidP="00A37D41">
      <w:pPr>
        <w:adjustRightInd w:val="0"/>
        <w:snapToGrid w:val="0"/>
        <w:ind w:firstLineChars="200" w:firstLine="480"/>
        <w:rPr>
          <w:rFonts w:ascii="黑体" w:eastAsia="黑体" w:hAnsi="黑体"/>
          <w:sz w:val="24"/>
        </w:rPr>
      </w:pPr>
      <w:r w:rsidRPr="00F22983">
        <w:rPr>
          <w:rFonts w:ascii="黑体" w:eastAsia="黑体" w:hAnsi="黑体" w:hint="eastAsia"/>
          <w:sz w:val="24"/>
        </w:rPr>
        <w:t>专题二：</w:t>
      </w:r>
      <w:r w:rsidR="005C0FA0">
        <w:rPr>
          <w:rFonts w:ascii="黑体" w:eastAsia="黑体" w:hAnsi="黑体" w:hint="eastAsia"/>
          <w:sz w:val="24"/>
        </w:rPr>
        <w:t>资本运作</w:t>
      </w:r>
    </w:p>
    <w:p w:rsidR="00A37D41" w:rsidRDefault="00A37D41" w:rsidP="00A37D41">
      <w:pPr>
        <w:adjustRightInd w:val="0"/>
        <w:snapToGrid w:val="0"/>
        <w:ind w:firstLineChars="200" w:firstLine="480"/>
        <w:rPr>
          <w:rFonts w:ascii="华文楷体" w:eastAsia="华文楷体" w:hAnsi="华文楷体"/>
          <w:sz w:val="24"/>
        </w:rPr>
      </w:pPr>
    </w:p>
    <w:p w:rsidR="00A37D41" w:rsidRPr="00CB5052" w:rsidRDefault="00A37D41" w:rsidP="00A37D41">
      <w:pPr>
        <w:adjustRightInd w:val="0"/>
        <w:snapToGrid w:val="0"/>
        <w:ind w:firstLineChars="200" w:firstLine="480"/>
        <w:rPr>
          <w:rFonts w:ascii="华文楷体" w:eastAsia="华文楷体" w:hAnsi="华文楷体"/>
          <w:b/>
          <w:sz w:val="24"/>
        </w:rPr>
      </w:pPr>
      <w:r w:rsidRPr="00CB5052">
        <w:rPr>
          <w:rFonts w:ascii="华文楷体" w:eastAsia="华文楷体" w:hAnsi="华文楷体"/>
          <w:b/>
          <w:sz w:val="24"/>
        </w:rPr>
        <w:t>课程</w:t>
      </w:r>
      <w:proofErr w:type="gramStart"/>
      <w:r w:rsidRPr="00CB5052">
        <w:rPr>
          <w:rFonts w:ascii="华文楷体" w:eastAsia="华文楷体" w:hAnsi="华文楷体"/>
          <w:b/>
          <w:sz w:val="24"/>
        </w:rPr>
        <w:t>一</w:t>
      </w:r>
      <w:proofErr w:type="gramEnd"/>
      <w:r w:rsidRPr="00CB5052">
        <w:rPr>
          <w:rFonts w:ascii="华文楷体" w:eastAsia="华文楷体" w:hAnsi="华文楷体" w:hint="eastAsia"/>
          <w:b/>
          <w:sz w:val="24"/>
        </w:rPr>
        <w:t>：上市公司回购规则要点解析</w:t>
      </w:r>
    </w:p>
    <w:p w:rsidR="00A37D41" w:rsidRPr="00D54650" w:rsidRDefault="00A37D41" w:rsidP="00A37D41">
      <w:pPr>
        <w:adjustRightInd w:val="0"/>
        <w:snapToGrid w:val="0"/>
        <w:ind w:firstLineChars="200" w:firstLine="480"/>
        <w:rPr>
          <w:rFonts w:ascii="华文楷体" w:eastAsia="华文楷体" w:hAnsi="华文楷体"/>
          <w:b/>
          <w:sz w:val="24"/>
        </w:rPr>
      </w:pPr>
      <w:r w:rsidRPr="00D54650">
        <w:rPr>
          <w:rFonts w:ascii="华文楷体" w:eastAsia="华文楷体" w:hAnsi="华文楷体"/>
          <w:b/>
          <w:sz w:val="24"/>
        </w:rPr>
        <w:t>课程详情</w:t>
      </w:r>
      <w:r w:rsidRPr="00D54650">
        <w:rPr>
          <w:rFonts w:ascii="华文楷体" w:eastAsia="华文楷体" w:hAnsi="华文楷体" w:hint="eastAsia"/>
          <w:b/>
          <w:sz w:val="24"/>
        </w:rPr>
        <w:t>：</w:t>
      </w:r>
    </w:p>
    <w:p w:rsidR="00A37D41" w:rsidRPr="00D54650" w:rsidRDefault="00A37D41" w:rsidP="00A37D41">
      <w:pPr>
        <w:adjustRightInd w:val="0"/>
        <w:snapToGrid w:val="0"/>
        <w:ind w:firstLineChars="200" w:firstLine="480"/>
        <w:rPr>
          <w:rFonts w:ascii="华文楷体" w:eastAsia="华文楷体" w:hAnsi="华文楷体"/>
          <w:sz w:val="24"/>
        </w:rPr>
      </w:pPr>
      <w:r w:rsidRPr="00D54650">
        <w:rPr>
          <w:rFonts w:ascii="华文楷体" w:eastAsia="华文楷体" w:hAnsi="华文楷体" w:hint="eastAsia"/>
          <w:sz w:val="24"/>
        </w:rPr>
        <w:t>回购</w:t>
      </w:r>
      <w:r w:rsidRPr="00D54650">
        <w:rPr>
          <w:rFonts w:ascii="华文楷体" w:eastAsia="华文楷体" w:hAnsi="华文楷体"/>
          <w:sz w:val="24"/>
        </w:rPr>
        <w:t>作为</w:t>
      </w:r>
      <w:r w:rsidRPr="00D54650">
        <w:rPr>
          <w:rFonts w:ascii="华文楷体" w:eastAsia="华文楷体" w:hAnsi="华文楷体" w:hint="eastAsia"/>
          <w:sz w:val="24"/>
        </w:rPr>
        <w:t>A股上市公司维护公司价值，进行资本运作的</w:t>
      </w:r>
      <w:r w:rsidRPr="00D54650">
        <w:rPr>
          <w:rFonts w:ascii="华文楷体" w:eastAsia="华文楷体" w:hAnsi="华文楷体"/>
          <w:sz w:val="24"/>
        </w:rPr>
        <w:t>重要</w:t>
      </w:r>
      <w:r w:rsidRPr="00D54650">
        <w:rPr>
          <w:rFonts w:ascii="华文楷体" w:eastAsia="华文楷体" w:hAnsi="华文楷体" w:hint="eastAsia"/>
          <w:sz w:val="24"/>
        </w:rPr>
        <w:t>手段，本课程通过对回购实施细则解读分析，帮助上市公司</w:t>
      </w:r>
      <w:r>
        <w:rPr>
          <w:rFonts w:ascii="华文楷体" w:eastAsia="华文楷体" w:hAnsi="华文楷体" w:hint="eastAsia"/>
          <w:sz w:val="24"/>
        </w:rPr>
        <w:t>灵活运用回购规则进行</w:t>
      </w:r>
      <w:r w:rsidRPr="00D54650">
        <w:rPr>
          <w:rFonts w:ascii="华文楷体" w:eastAsia="华文楷体" w:hAnsi="华文楷体" w:hint="eastAsia"/>
          <w:sz w:val="24"/>
        </w:rPr>
        <w:t>资本运作。</w:t>
      </w:r>
    </w:p>
    <w:p w:rsidR="00A37D41" w:rsidRDefault="00A37D41" w:rsidP="00A37D41">
      <w:pPr>
        <w:adjustRightInd w:val="0"/>
        <w:snapToGrid w:val="0"/>
        <w:ind w:firstLineChars="200" w:firstLine="480"/>
        <w:rPr>
          <w:rFonts w:ascii="华文楷体" w:eastAsia="华文楷体" w:hAnsi="华文楷体"/>
          <w:sz w:val="24"/>
        </w:rPr>
      </w:pPr>
    </w:p>
    <w:p w:rsidR="00A37D41" w:rsidRPr="00CB5052" w:rsidRDefault="00A37D41" w:rsidP="00A37D41">
      <w:pPr>
        <w:adjustRightInd w:val="0"/>
        <w:snapToGrid w:val="0"/>
        <w:ind w:firstLineChars="200" w:firstLine="480"/>
        <w:rPr>
          <w:rFonts w:ascii="华文楷体" w:eastAsia="华文楷体" w:hAnsi="华文楷体"/>
          <w:b/>
          <w:sz w:val="24"/>
        </w:rPr>
      </w:pPr>
      <w:r w:rsidRPr="00CB5052">
        <w:rPr>
          <w:rFonts w:ascii="华文楷体" w:eastAsia="华文楷体" w:hAnsi="华文楷体"/>
          <w:b/>
          <w:sz w:val="24"/>
        </w:rPr>
        <w:t>课程二</w:t>
      </w:r>
      <w:r w:rsidRPr="00CB5052">
        <w:rPr>
          <w:rFonts w:ascii="华文楷体" w:eastAsia="华文楷体" w:hAnsi="华文楷体" w:hint="eastAsia"/>
          <w:b/>
          <w:sz w:val="24"/>
        </w:rPr>
        <w:t>：</w:t>
      </w:r>
      <w:r>
        <w:rPr>
          <w:rFonts w:ascii="华文楷体" w:eastAsia="华文楷体" w:hAnsi="华文楷体" w:hint="eastAsia"/>
          <w:b/>
          <w:sz w:val="24"/>
        </w:rPr>
        <w:t>上市公司</w:t>
      </w:r>
      <w:r w:rsidRPr="00CB5052">
        <w:rPr>
          <w:rFonts w:ascii="华文楷体" w:eastAsia="华文楷体" w:hAnsi="华文楷体" w:hint="eastAsia"/>
          <w:b/>
          <w:sz w:val="24"/>
        </w:rPr>
        <w:t>再融资新趋势</w:t>
      </w:r>
    </w:p>
    <w:p w:rsidR="00A37D41" w:rsidRPr="00D54650" w:rsidRDefault="00A37D41" w:rsidP="00A37D41">
      <w:pPr>
        <w:adjustRightInd w:val="0"/>
        <w:snapToGrid w:val="0"/>
        <w:ind w:firstLineChars="200" w:firstLine="480"/>
        <w:rPr>
          <w:rFonts w:ascii="华文楷体" w:eastAsia="华文楷体" w:hAnsi="华文楷体"/>
          <w:b/>
          <w:sz w:val="24"/>
        </w:rPr>
      </w:pPr>
      <w:r w:rsidRPr="00D54650">
        <w:rPr>
          <w:rFonts w:ascii="华文楷体" w:eastAsia="华文楷体" w:hAnsi="华文楷体"/>
          <w:b/>
          <w:sz w:val="24"/>
        </w:rPr>
        <w:t>课程详情</w:t>
      </w:r>
      <w:r w:rsidRPr="00D54650">
        <w:rPr>
          <w:rFonts w:ascii="华文楷体" w:eastAsia="华文楷体" w:hAnsi="华文楷体" w:hint="eastAsia"/>
          <w:b/>
          <w:sz w:val="24"/>
        </w:rPr>
        <w:t>：</w:t>
      </w:r>
    </w:p>
    <w:p w:rsidR="00A37D41" w:rsidRPr="00D54650" w:rsidRDefault="00A37D41" w:rsidP="00A37D41">
      <w:pPr>
        <w:adjustRightInd w:val="0"/>
        <w:snapToGrid w:val="0"/>
        <w:ind w:firstLineChars="200" w:firstLine="480"/>
        <w:rPr>
          <w:rFonts w:ascii="华文楷体" w:eastAsia="华文楷体" w:hAnsi="华文楷体"/>
          <w:sz w:val="24"/>
        </w:rPr>
      </w:pPr>
      <w:r>
        <w:rPr>
          <w:rFonts w:ascii="华文楷体" w:eastAsia="华文楷体" w:hAnsi="华文楷体"/>
          <w:sz w:val="24"/>
        </w:rPr>
        <w:t>为</w:t>
      </w:r>
      <w:proofErr w:type="gramStart"/>
      <w:r>
        <w:rPr>
          <w:rFonts w:ascii="华文楷体" w:eastAsia="华文楷体" w:hAnsi="华文楷体"/>
          <w:sz w:val="24"/>
        </w:rPr>
        <w:t>纾解上市</w:t>
      </w:r>
      <w:proofErr w:type="gramEnd"/>
      <w:r>
        <w:rPr>
          <w:rFonts w:ascii="华文楷体" w:eastAsia="华文楷体" w:hAnsi="华文楷体"/>
          <w:sz w:val="24"/>
        </w:rPr>
        <w:t>公司融资难的情况</w:t>
      </w:r>
      <w:r>
        <w:rPr>
          <w:rFonts w:ascii="华文楷体" w:eastAsia="华文楷体" w:hAnsi="华文楷体" w:hint="eastAsia"/>
          <w:sz w:val="24"/>
        </w:rPr>
        <w:t>，</w:t>
      </w:r>
      <w:r>
        <w:rPr>
          <w:rFonts w:ascii="华文楷体" w:eastAsia="华文楷体" w:hAnsi="华文楷体"/>
          <w:sz w:val="24"/>
        </w:rPr>
        <w:t>再融资的监管方向出现了转向</w:t>
      </w:r>
      <w:r>
        <w:rPr>
          <w:rFonts w:ascii="华文楷体" w:eastAsia="华文楷体" w:hAnsi="华文楷体" w:hint="eastAsia"/>
          <w:sz w:val="24"/>
        </w:rPr>
        <w:t>。2</w:t>
      </w:r>
      <w:r>
        <w:rPr>
          <w:rFonts w:ascii="华文楷体" w:eastAsia="华文楷体" w:hAnsi="华文楷体"/>
          <w:sz w:val="24"/>
        </w:rPr>
        <w:t>018年</w:t>
      </w:r>
      <w:r>
        <w:rPr>
          <w:rFonts w:ascii="华文楷体" w:eastAsia="华文楷体" w:hAnsi="华文楷体" w:hint="eastAsia"/>
          <w:sz w:val="24"/>
        </w:rPr>
        <w:t>1</w:t>
      </w:r>
      <w:r>
        <w:rPr>
          <w:rFonts w:ascii="华文楷体" w:eastAsia="华文楷体" w:hAnsi="华文楷体"/>
          <w:sz w:val="24"/>
        </w:rPr>
        <w:t>1月</w:t>
      </w:r>
      <w:r>
        <w:rPr>
          <w:rFonts w:ascii="华文楷体" w:eastAsia="华文楷体" w:hAnsi="华文楷体" w:hint="eastAsia"/>
          <w:sz w:val="24"/>
        </w:rPr>
        <w:t>，监管部门对</w:t>
      </w:r>
      <w:r>
        <w:rPr>
          <w:rFonts w:ascii="华文楷体" w:eastAsia="华文楷体" w:hAnsi="华文楷体"/>
          <w:sz w:val="24"/>
        </w:rPr>
        <w:t>再融资规则进行了修订</w:t>
      </w:r>
      <w:r>
        <w:rPr>
          <w:rFonts w:ascii="华文楷体" w:eastAsia="华文楷体" w:hAnsi="华文楷体" w:hint="eastAsia"/>
          <w:sz w:val="24"/>
        </w:rPr>
        <w:t>。</w:t>
      </w:r>
      <w:r>
        <w:rPr>
          <w:rFonts w:ascii="华文楷体" w:eastAsia="华文楷体" w:hAnsi="华文楷体"/>
          <w:sz w:val="24"/>
        </w:rPr>
        <w:t>本次修订对市场有哪些影响</w:t>
      </w:r>
      <w:r>
        <w:rPr>
          <w:rFonts w:ascii="华文楷体" w:eastAsia="华文楷体" w:hAnsi="华文楷体" w:hint="eastAsia"/>
          <w:sz w:val="24"/>
        </w:rPr>
        <w:t>，再融资趋势有哪些变化？上市公司应该如何选择再融资方式？这些问题都将在本课程中进行解答。</w:t>
      </w:r>
    </w:p>
    <w:p w:rsidR="005C0FA0" w:rsidRDefault="005C0FA0" w:rsidP="005C0FA0">
      <w:pPr>
        <w:adjustRightInd w:val="0"/>
        <w:snapToGrid w:val="0"/>
        <w:ind w:firstLineChars="200" w:firstLine="480"/>
        <w:rPr>
          <w:rFonts w:ascii="华文楷体" w:eastAsia="华文楷体" w:hAnsi="华文楷体"/>
          <w:sz w:val="24"/>
        </w:rPr>
      </w:pPr>
    </w:p>
    <w:p w:rsidR="005C0FA0" w:rsidRDefault="005C0FA0" w:rsidP="005C0FA0">
      <w:pPr>
        <w:adjustRightInd w:val="0"/>
        <w:snapToGrid w:val="0"/>
        <w:ind w:firstLineChars="200" w:firstLine="480"/>
        <w:rPr>
          <w:rFonts w:ascii="华文楷体" w:eastAsia="华文楷体" w:hAnsi="华文楷体"/>
          <w:b/>
          <w:sz w:val="24"/>
        </w:rPr>
      </w:pPr>
      <w:r w:rsidRPr="00D54650">
        <w:rPr>
          <w:rFonts w:ascii="华文楷体" w:eastAsia="华文楷体" w:hAnsi="华文楷体"/>
          <w:b/>
          <w:sz w:val="24"/>
        </w:rPr>
        <w:t>课程</w:t>
      </w:r>
      <w:r>
        <w:rPr>
          <w:rFonts w:ascii="华文楷体" w:eastAsia="华文楷体" w:hAnsi="华文楷体" w:hint="eastAsia"/>
          <w:b/>
          <w:sz w:val="24"/>
        </w:rPr>
        <w:t>三</w:t>
      </w:r>
      <w:r w:rsidRPr="00D54650">
        <w:rPr>
          <w:rFonts w:ascii="华文楷体" w:eastAsia="华文楷体" w:hAnsi="华文楷体" w:hint="eastAsia"/>
          <w:b/>
          <w:sz w:val="24"/>
        </w:rPr>
        <w:t>：激励与约束</w:t>
      </w:r>
    </w:p>
    <w:p w:rsidR="005C0FA0" w:rsidRPr="009A7A45" w:rsidRDefault="005C0FA0" w:rsidP="005C0FA0">
      <w:pPr>
        <w:adjustRightInd w:val="0"/>
        <w:snapToGrid w:val="0"/>
        <w:ind w:firstLineChars="200" w:firstLine="480"/>
        <w:rPr>
          <w:rFonts w:ascii="华文楷体" w:eastAsia="华文楷体" w:hAnsi="华文楷体"/>
          <w:sz w:val="24"/>
        </w:rPr>
      </w:pPr>
      <w:r w:rsidRPr="009A7A45">
        <w:rPr>
          <w:rFonts w:ascii="华文楷体" w:eastAsia="华文楷体" w:hAnsi="华文楷体" w:hint="eastAsia"/>
          <w:sz w:val="24"/>
        </w:rPr>
        <w:t>课程详情：</w:t>
      </w:r>
    </w:p>
    <w:p w:rsidR="005C0FA0" w:rsidRPr="00D54650" w:rsidRDefault="005C0FA0" w:rsidP="005C0FA0">
      <w:pPr>
        <w:adjustRightInd w:val="0"/>
        <w:snapToGrid w:val="0"/>
        <w:ind w:firstLineChars="200" w:firstLine="480"/>
        <w:rPr>
          <w:rFonts w:ascii="华文楷体" w:eastAsia="华文楷体" w:hAnsi="华文楷体"/>
          <w:sz w:val="24"/>
        </w:rPr>
      </w:pPr>
      <w:r w:rsidRPr="00D54650">
        <w:rPr>
          <w:rFonts w:ascii="华文楷体" w:eastAsia="华文楷体" w:hAnsi="华文楷体" w:hint="eastAsia"/>
          <w:sz w:val="24"/>
        </w:rPr>
        <w:t>本课程结合最新修订的法律法规、典型案例及监管趋势解析股权激励计划的政策及方案设计，帮助上市公司准确地理解现行规则和监管要求，有效利用激励工具。</w:t>
      </w:r>
    </w:p>
    <w:p w:rsidR="005C0FA0" w:rsidRPr="005C0FA0" w:rsidRDefault="005C0FA0" w:rsidP="00E156E5">
      <w:pPr>
        <w:adjustRightInd w:val="0"/>
        <w:snapToGrid w:val="0"/>
        <w:ind w:firstLineChars="200" w:firstLine="480"/>
        <w:rPr>
          <w:rFonts w:ascii="华文楷体" w:eastAsia="华文楷体" w:hAnsi="华文楷体"/>
          <w:sz w:val="24"/>
        </w:rPr>
      </w:pPr>
    </w:p>
    <w:p w:rsidR="00E156E5" w:rsidRPr="00D54650" w:rsidRDefault="00E156E5" w:rsidP="00E156E5">
      <w:pPr>
        <w:adjustRightInd w:val="0"/>
        <w:snapToGrid w:val="0"/>
        <w:ind w:firstLineChars="200" w:firstLine="480"/>
        <w:rPr>
          <w:rFonts w:ascii="华文楷体" w:eastAsia="华文楷体" w:hAnsi="华文楷体"/>
          <w:b/>
          <w:sz w:val="24"/>
        </w:rPr>
      </w:pPr>
      <w:r w:rsidRPr="00D54650">
        <w:rPr>
          <w:rFonts w:ascii="华文楷体" w:eastAsia="华文楷体" w:hAnsi="华文楷体"/>
          <w:b/>
          <w:sz w:val="24"/>
        </w:rPr>
        <w:t>课程</w:t>
      </w:r>
      <w:r w:rsidR="005C0FA0">
        <w:rPr>
          <w:rFonts w:ascii="华文楷体" w:eastAsia="华文楷体" w:hAnsi="华文楷体" w:hint="eastAsia"/>
          <w:b/>
          <w:sz w:val="24"/>
        </w:rPr>
        <w:t>四</w:t>
      </w:r>
      <w:r w:rsidRPr="00D54650">
        <w:rPr>
          <w:rFonts w:ascii="华文楷体" w:eastAsia="华文楷体" w:hAnsi="华文楷体" w:hint="eastAsia"/>
          <w:b/>
          <w:sz w:val="24"/>
        </w:rPr>
        <w:t>：收购与反收购</w:t>
      </w:r>
    </w:p>
    <w:p w:rsidR="00E156E5" w:rsidRPr="00D54650" w:rsidRDefault="00E156E5" w:rsidP="00E156E5">
      <w:pPr>
        <w:adjustRightInd w:val="0"/>
        <w:snapToGrid w:val="0"/>
        <w:ind w:firstLineChars="200" w:firstLine="480"/>
        <w:rPr>
          <w:rFonts w:ascii="华文楷体" w:eastAsia="华文楷体" w:hAnsi="华文楷体"/>
          <w:sz w:val="24"/>
        </w:rPr>
      </w:pPr>
      <w:r w:rsidRPr="00D54650">
        <w:rPr>
          <w:rFonts w:ascii="华文楷体" w:eastAsia="华文楷体" w:hAnsi="华文楷体"/>
          <w:sz w:val="24"/>
        </w:rPr>
        <w:t>课程详情</w:t>
      </w:r>
      <w:r w:rsidRPr="00D54650">
        <w:rPr>
          <w:rFonts w:ascii="华文楷体" w:eastAsia="华文楷体" w:hAnsi="华文楷体" w:hint="eastAsia"/>
          <w:sz w:val="24"/>
        </w:rPr>
        <w:t>：</w:t>
      </w:r>
    </w:p>
    <w:p w:rsidR="00E156E5" w:rsidRPr="00D54650" w:rsidRDefault="00E156E5" w:rsidP="00E156E5">
      <w:pPr>
        <w:adjustRightInd w:val="0"/>
        <w:snapToGrid w:val="0"/>
        <w:ind w:firstLineChars="200" w:firstLine="480"/>
        <w:rPr>
          <w:rFonts w:ascii="华文楷体" w:eastAsia="华文楷体" w:hAnsi="华文楷体"/>
          <w:sz w:val="24"/>
        </w:rPr>
      </w:pPr>
      <w:r w:rsidRPr="00D54650">
        <w:rPr>
          <w:rFonts w:ascii="华文楷体" w:eastAsia="华文楷体" w:hAnsi="华文楷体" w:hint="eastAsia"/>
          <w:sz w:val="24"/>
        </w:rPr>
        <w:t>上市公司控制权的稳定对公司的正常经营、业务拓展、团队稳定性都有至关重要的影响。本课程通过相关法律法规以及市场的经典案例剖析，帮助上市公司了解相关资本运作中上市公司</w:t>
      </w:r>
      <w:r>
        <w:rPr>
          <w:rFonts w:ascii="华文楷体" w:eastAsia="华文楷体" w:hAnsi="华文楷体" w:hint="eastAsia"/>
          <w:sz w:val="24"/>
        </w:rPr>
        <w:t>及其股东</w:t>
      </w:r>
      <w:r w:rsidRPr="00D54650">
        <w:rPr>
          <w:rFonts w:ascii="华文楷体" w:eastAsia="华文楷体" w:hAnsi="华文楷体" w:hint="eastAsia"/>
          <w:sz w:val="24"/>
        </w:rPr>
        <w:t>的合法权益</w:t>
      </w:r>
      <w:r>
        <w:rPr>
          <w:rFonts w:ascii="华文楷体" w:eastAsia="华文楷体" w:hAnsi="华文楷体" w:hint="eastAsia"/>
          <w:sz w:val="24"/>
        </w:rPr>
        <w:t>和法定义务</w:t>
      </w:r>
      <w:r w:rsidRPr="00D54650">
        <w:rPr>
          <w:rFonts w:ascii="华文楷体" w:eastAsia="华文楷体" w:hAnsi="华文楷体" w:hint="eastAsia"/>
          <w:sz w:val="24"/>
        </w:rPr>
        <w:t>。</w:t>
      </w:r>
    </w:p>
    <w:p w:rsidR="00A37D41" w:rsidRPr="00E156E5" w:rsidRDefault="00A37D41" w:rsidP="00A37D41">
      <w:pPr>
        <w:adjustRightInd w:val="0"/>
        <w:snapToGrid w:val="0"/>
        <w:ind w:firstLineChars="200" w:firstLine="480"/>
        <w:rPr>
          <w:rFonts w:ascii="华文楷体" w:eastAsia="华文楷体" w:hAnsi="华文楷体"/>
          <w:sz w:val="24"/>
        </w:rPr>
      </w:pPr>
    </w:p>
    <w:p w:rsidR="009A7A45" w:rsidRPr="00197D9B" w:rsidRDefault="009A7A45" w:rsidP="00A37D41">
      <w:pPr>
        <w:adjustRightInd w:val="0"/>
        <w:snapToGrid w:val="0"/>
        <w:ind w:firstLineChars="200" w:firstLine="480"/>
        <w:rPr>
          <w:rFonts w:ascii="华文楷体" w:eastAsia="华文楷体" w:hAnsi="华文楷体"/>
          <w:b/>
          <w:sz w:val="24"/>
        </w:rPr>
      </w:pPr>
      <w:r w:rsidRPr="00197D9B">
        <w:rPr>
          <w:rFonts w:ascii="华文楷体" w:eastAsia="华文楷体" w:hAnsi="华文楷体" w:hint="eastAsia"/>
          <w:b/>
          <w:sz w:val="24"/>
        </w:rPr>
        <w:t>课程</w:t>
      </w:r>
      <w:r w:rsidR="00AE3183">
        <w:rPr>
          <w:rFonts w:ascii="华文楷体" w:eastAsia="华文楷体" w:hAnsi="华文楷体" w:hint="eastAsia"/>
          <w:b/>
          <w:sz w:val="24"/>
        </w:rPr>
        <w:t>五</w:t>
      </w:r>
      <w:r w:rsidRPr="00197D9B">
        <w:rPr>
          <w:rFonts w:ascii="华文楷体" w:eastAsia="华文楷体" w:hAnsi="华文楷体" w:hint="eastAsia"/>
          <w:b/>
          <w:sz w:val="24"/>
        </w:rPr>
        <w:t>：上市公司并购重组解析</w:t>
      </w:r>
    </w:p>
    <w:p w:rsidR="009A7A45" w:rsidRDefault="009A7A45"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课程详情：</w:t>
      </w:r>
    </w:p>
    <w:p w:rsidR="009A7A45" w:rsidRDefault="009A7A45"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针对市场经典并购重组案例进行解析，结合市场的相关规则做方案解析</w:t>
      </w:r>
    </w:p>
    <w:p w:rsidR="009A7A45" w:rsidRPr="009A7A45" w:rsidRDefault="009A7A45" w:rsidP="00A37D41">
      <w:pPr>
        <w:adjustRightInd w:val="0"/>
        <w:snapToGrid w:val="0"/>
        <w:ind w:firstLineChars="200" w:firstLine="480"/>
        <w:rPr>
          <w:rFonts w:ascii="华文楷体" w:eastAsia="华文楷体" w:hAnsi="华文楷体"/>
          <w:sz w:val="24"/>
        </w:rPr>
      </w:pPr>
    </w:p>
    <w:p w:rsidR="00A37D41" w:rsidRPr="009F589B" w:rsidRDefault="00A37D41" w:rsidP="00A37D41">
      <w:pPr>
        <w:adjustRightInd w:val="0"/>
        <w:snapToGrid w:val="0"/>
        <w:ind w:left="600"/>
        <w:rPr>
          <w:rFonts w:ascii="黑体" w:eastAsia="黑体" w:hAnsi="黑体"/>
          <w:sz w:val="24"/>
        </w:rPr>
      </w:pPr>
      <w:r w:rsidRPr="009F589B">
        <w:rPr>
          <w:rFonts w:ascii="黑体" w:eastAsia="黑体" w:hAnsi="黑体"/>
          <w:sz w:val="24"/>
        </w:rPr>
        <w:t>专题三</w:t>
      </w:r>
      <w:r w:rsidRPr="009F589B">
        <w:rPr>
          <w:rFonts w:ascii="黑体" w:eastAsia="黑体" w:hAnsi="黑体" w:hint="eastAsia"/>
          <w:sz w:val="24"/>
        </w:rPr>
        <w:t>：</w:t>
      </w:r>
      <w:r w:rsidR="00AE3183">
        <w:rPr>
          <w:rFonts w:ascii="黑体" w:eastAsia="黑体" w:hAnsi="黑体" w:hint="eastAsia"/>
          <w:sz w:val="24"/>
        </w:rPr>
        <w:t>创新业务</w:t>
      </w:r>
    </w:p>
    <w:p w:rsidR="00A37D41" w:rsidRPr="00D54650" w:rsidRDefault="00A37D41" w:rsidP="00A37D41">
      <w:pPr>
        <w:adjustRightInd w:val="0"/>
        <w:snapToGrid w:val="0"/>
        <w:ind w:firstLineChars="200" w:firstLine="480"/>
        <w:rPr>
          <w:rFonts w:ascii="华文楷体" w:eastAsia="华文楷体" w:hAnsi="华文楷体"/>
          <w:sz w:val="24"/>
        </w:rPr>
      </w:pPr>
      <w:r w:rsidRPr="00D54650">
        <w:rPr>
          <w:rFonts w:ascii="华文楷体" w:eastAsia="华文楷体" w:hAnsi="华文楷体" w:hint="eastAsia"/>
          <w:sz w:val="24"/>
        </w:rPr>
        <w:t>上海证券交易所推出的</w:t>
      </w:r>
      <w:proofErr w:type="gramStart"/>
      <w:r w:rsidRPr="00D54650">
        <w:rPr>
          <w:rFonts w:ascii="华文楷体" w:eastAsia="华文楷体" w:hAnsi="华文楷体" w:hint="eastAsia"/>
          <w:sz w:val="24"/>
        </w:rPr>
        <w:t>科创板</w:t>
      </w:r>
      <w:proofErr w:type="gramEnd"/>
      <w:r>
        <w:rPr>
          <w:rFonts w:ascii="华文楷体" w:eastAsia="华文楷体" w:hAnsi="华文楷体"/>
          <w:sz w:val="24"/>
        </w:rPr>
        <w:t>并试点</w:t>
      </w:r>
      <w:r w:rsidRPr="00D54650">
        <w:rPr>
          <w:rFonts w:ascii="华文楷体" w:eastAsia="华文楷体" w:hAnsi="华文楷体" w:hint="eastAsia"/>
          <w:sz w:val="24"/>
        </w:rPr>
        <w:t>注册制，</w:t>
      </w:r>
      <w:r w:rsidRPr="00E45BCC">
        <w:rPr>
          <w:rFonts w:ascii="华文楷体" w:eastAsia="华文楷体" w:hAnsi="华文楷体" w:hint="eastAsia"/>
          <w:sz w:val="24"/>
        </w:rPr>
        <w:t>中国资本市场发展的又一个重要里程碑。</w:t>
      </w:r>
      <w:proofErr w:type="gramStart"/>
      <w:r w:rsidRPr="00E45BCC">
        <w:rPr>
          <w:rFonts w:ascii="华文楷体" w:eastAsia="华文楷体" w:hAnsi="华文楷体" w:hint="eastAsia"/>
          <w:sz w:val="24"/>
        </w:rPr>
        <w:t>科创板</w:t>
      </w:r>
      <w:proofErr w:type="gramEnd"/>
      <w:r w:rsidRPr="00E45BCC">
        <w:rPr>
          <w:rFonts w:ascii="华文楷体" w:eastAsia="华文楷体" w:hAnsi="华文楷体" w:hint="eastAsia"/>
          <w:sz w:val="24"/>
        </w:rPr>
        <w:t>的建立将大大提升A股市场对新经济、高科技企业的包容性，将对整个A股市</w:t>
      </w:r>
      <w:proofErr w:type="gramStart"/>
      <w:r w:rsidRPr="00E45BCC">
        <w:rPr>
          <w:rFonts w:ascii="华文楷体" w:eastAsia="华文楷体" w:hAnsi="华文楷体" w:hint="eastAsia"/>
          <w:sz w:val="24"/>
        </w:rPr>
        <w:t>场改革</w:t>
      </w:r>
      <w:proofErr w:type="gramEnd"/>
      <w:r w:rsidRPr="00E45BCC">
        <w:rPr>
          <w:rFonts w:ascii="华文楷体" w:eastAsia="华文楷体" w:hAnsi="华文楷体" w:hint="eastAsia"/>
          <w:sz w:val="24"/>
        </w:rPr>
        <w:t>起到很好的示范作用。</w:t>
      </w:r>
      <w:r>
        <w:rPr>
          <w:rFonts w:ascii="华文楷体" w:eastAsia="华文楷体" w:hAnsi="华文楷体" w:hint="eastAsia"/>
          <w:sz w:val="24"/>
        </w:rPr>
        <w:t xml:space="preserve"> </w:t>
      </w:r>
    </w:p>
    <w:p w:rsidR="009F589B" w:rsidRDefault="009F589B"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课程</w:t>
      </w:r>
      <w:proofErr w:type="gramStart"/>
      <w:r>
        <w:rPr>
          <w:rFonts w:ascii="华文楷体" w:eastAsia="华文楷体" w:hAnsi="华文楷体" w:hint="eastAsia"/>
          <w:sz w:val="24"/>
        </w:rPr>
        <w:t>一</w:t>
      </w:r>
      <w:proofErr w:type="gramEnd"/>
      <w:r>
        <w:rPr>
          <w:rFonts w:ascii="华文楷体" w:eastAsia="华文楷体" w:hAnsi="华文楷体" w:hint="eastAsia"/>
          <w:sz w:val="24"/>
        </w:rPr>
        <w:t>：</w:t>
      </w:r>
      <w:proofErr w:type="gramStart"/>
      <w:r>
        <w:rPr>
          <w:rFonts w:ascii="华文楷体" w:eastAsia="华文楷体" w:hAnsi="华文楷体" w:hint="eastAsia"/>
          <w:sz w:val="24"/>
        </w:rPr>
        <w:t>科创板</w:t>
      </w:r>
      <w:proofErr w:type="gramEnd"/>
      <w:r>
        <w:rPr>
          <w:rFonts w:ascii="华文楷体" w:eastAsia="华文楷体" w:hAnsi="华文楷体" w:hint="eastAsia"/>
          <w:sz w:val="24"/>
        </w:rPr>
        <w:t>规则解析</w:t>
      </w:r>
    </w:p>
    <w:p w:rsidR="00A37D41" w:rsidRPr="00CB5052" w:rsidRDefault="00A37D41" w:rsidP="00A37D41">
      <w:pPr>
        <w:adjustRightInd w:val="0"/>
        <w:snapToGrid w:val="0"/>
        <w:ind w:firstLineChars="200" w:firstLine="480"/>
        <w:rPr>
          <w:rFonts w:ascii="华文楷体" w:eastAsia="华文楷体" w:hAnsi="华文楷体"/>
          <w:sz w:val="24"/>
        </w:rPr>
      </w:pPr>
      <w:r w:rsidRPr="00CB5052">
        <w:rPr>
          <w:rFonts w:ascii="华文楷体" w:eastAsia="华文楷体" w:hAnsi="华文楷体"/>
          <w:sz w:val="24"/>
        </w:rPr>
        <w:t>课程详情</w:t>
      </w:r>
      <w:r w:rsidRPr="00CB5052">
        <w:rPr>
          <w:rFonts w:ascii="华文楷体" w:eastAsia="华文楷体" w:hAnsi="华文楷体" w:hint="eastAsia"/>
          <w:sz w:val="24"/>
        </w:rPr>
        <w:t>：</w:t>
      </w:r>
    </w:p>
    <w:p w:rsidR="00A37D41" w:rsidRDefault="00A37D41" w:rsidP="00A37D41">
      <w:pPr>
        <w:adjustRightInd w:val="0"/>
        <w:snapToGrid w:val="0"/>
        <w:ind w:firstLineChars="200" w:firstLine="480"/>
        <w:rPr>
          <w:rFonts w:ascii="华文楷体" w:eastAsia="华文楷体" w:hAnsi="华文楷体"/>
          <w:sz w:val="24"/>
        </w:rPr>
      </w:pPr>
      <w:r w:rsidRPr="00854BCA">
        <w:rPr>
          <w:rFonts w:ascii="华文楷体" w:eastAsia="华文楷体" w:hAnsi="华文楷体" w:hint="eastAsia"/>
          <w:sz w:val="24"/>
        </w:rPr>
        <w:t>本课程结合相关规则，对</w:t>
      </w:r>
      <w:proofErr w:type="gramStart"/>
      <w:r w:rsidRPr="00854BCA">
        <w:rPr>
          <w:rFonts w:ascii="华文楷体" w:eastAsia="华文楷体" w:hAnsi="华文楷体" w:hint="eastAsia"/>
          <w:sz w:val="24"/>
        </w:rPr>
        <w:t>科创板</w:t>
      </w:r>
      <w:proofErr w:type="gramEnd"/>
      <w:r w:rsidRPr="00854BCA">
        <w:rPr>
          <w:rFonts w:ascii="华文楷体" w:eastAsia="华文楷体" w:hAnsi="华文楷体" w:hint="eastAsia"/>
          <w:sz w:val="24"/>
        </w:rPr>
        <w:t>的审核及注册、发行与承销、股票交易、持续监管、公司治理以及投资者保护等进行解析。</w:t>
      </w:r>
    </w:p>
    <w:p w:rsidR="00C371B7" w:rsidRDefault="00C371B7" w:rsidP="00A37D41">
      <w:pPr>
        <w:adjustRightInd w:val="0"/>
        <w:snapToGrid w:val="0"/>
        <w:ind w:firstLineChars="200" w:firstLine="480"/>
        <w:rPr>
          <w:rFonts w:ascii="华文楷体" w:eastAsia="华文楷体" w:hAnsi="华文楷体"/>
          <w:sz w:val="24"/>
        </w:rPr>
      </w:pPr>
    </w:p>
    <w:p w:rsidR="009F589B" w:rsidRDefault="00DA2DD6" w:rsidP="00A37D41">
      <w:pPr>
        <w:adjustRightInd w:val="0"/>
        <w:snapToGrid w:val="0"/>
        <w:ind w:firstLineChars="200" w:firstLine="480"/>
        <w:rPr>
          <w:rFonts w:ascii="黑体" w:eastAsia="黑体" w:hAnsi="黑体"/>
          <w:sz w:val="24"/>
        </w:rPr>
      </w:pPr>
      <w:r w:rsidRPr="00DA2DD6">
        <w:rPr>
          <w:rFonts w:ascii="黑体" w:eastAsia="黑体" w:hAnsi="黑体" w:hint="eastAsia"/>
          <w:sz w:val="24"/>
        </w:rPr>
        <w:t>“高管讲堂”讲师团：</w:t>
      </w:r>
    </w:p>
    <w:p w:rsidR="00DA2DD6" w:rsidRPr="00DA2DD6" w:rsidRDefault="00DA2DD6" w:rsidP="00A37D41">
      <w:pPr>
        <w:adjustRightInd w:val="0"/>
        <w:snapToGrid w:val="0"/>
        <w:ind w:firstLineChars="200" w:firstLine="480"/>
        <w:rPr>
          <w:rFonts w:ascii="黑体" w:eastAsia="黑体" w:hAnsi="黑体"/>
          <w:sz w:val="24"/>
        </w:rPr>
      </w:pPr>
    </w:p>
    <w:p w:rsidR="00963EF8" w:rsidRDefault="00963EF8" w:rsidP="00A37D41">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讲师团由</w:t>
      </w:r>
      <w:r w:rsidR="00C371B7">
        <w:rPr>
          <w:rFonts w:ascii="华文楷体" w:eastAsia="华文楷体" w:hAnsi="华文楷体" w:hint="eastAsia"/>
          <w:sz w:val="24"/>
        </w:rPr>
        <w:t>国内知名院校学者，著名市场机构人士，安徽证监局等监管部门人员组成。</w:t>
      </w:r>
    </w:p>
    <w:p w:rsidR="000F396B" w:rsidRDefault="000F396B"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C371B7" w:rsidRDefault="00C371B7" w:rsidP="00A37D41">
      <w:pPr>
        <w:adjustRightInd w:val="0"/>
        <w:snapToGrid w:val="0"/>
        <w:ind w:firstLineChars="200" w:firstLine="480"/>
        <w:rPr>
          <w:rFonts w:ascii="华文楷体" w:eastAsia="华文楷体" w:hAnsi="华文楷体"/>
          <w:sz w:val="24"/>
        </w:rPr>
      </w:pPr>
    </w:p>
    <w:p w:rsidR="00D41CB8" w:rsidRPr="00F22983" w:rsidRDefault="00D41CB8">
      <w:bookmarkStart w:id="0" w:name="_GoBack"/>
      <w:bookmarkEnd w:id="0"/>
    </w:p>
    <w:sectPr w:rsidR="00D41CB8" w:rsidRPr="00F22983" w:rsidSect="00C167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71" w:rsidRDefault="007D0F71" w:rsidP="00D24195">
      <w:r>
        <w:separator/>
      </w:r>
    </w:p>
  </w:endnote>
  <w:endnote w:type="continuationSeparator" w:id="0">
    <w:p w:rsidR="007D0F71" w:rsidRDefault="007D0F71" w:rsidP="00D2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99394"/>
      <w:docPartObj>
        <w:docPartGallery w:val="Page Numbers (Bottom of Page)"/>
        <w:docPartUnique/>
      </w:docPartObj>
    </w:sdtPr>
    <w:sdtEndPr/>
    <w:sdtContent>
      <w:p w:rsidR="00E156E5" w:rsidRDefault="007D0F71">
        <w:pPr>
          <w:pStyle w:val="a4"/>
          <w:jc w:val="center"/>
        </w:pPr>
        <w:r>
          <w:fldChar w:fldCharType="begin"/>
        </w:r>
        <w:r>
          <w:instrText xml:space="preserve"> PAGE   \* MERGEFORMAT </w:instrText>
        </w:r>
        <w:r>
          <w:fldChar w:fldCharType="separate"/>
        </w:r>
        <w:r w:rsidR="00FC23D6" w:rsidRPr="00FC23D6">
          <w:rPr>
            <w:noProof/>
            <w:lang w:val="zh-CN"/>
          </w:rPr>
          <w:t>2</w:t>
        </w:r>
        <w:r>
          <w:rPr>
            <w:noProof/>
            <w:lang w:val="zh-CN"/>
          </w:rPr>
          <w:fldChar w:fldCharType="end"/>
        </w:r>
      </w:p>
    </w:sdtContent>
  </w:sdt>
  <w:p w:rsidR="00E156E5" w:rsidRDefault="00E156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71" w:rsidRDefault="007D0F71" w:rsidP="00D24195">
      <w:r>
        <w:separator/>
      </w:r>
    </w:p>
  </w:footnote>
  <w:footnote w:type="continuationSeparator" w:id="0">
    <w:p w:rsidR="007D0F71" w:rsidRDefault="007D0F71" w:rsidP="00D2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7D41"/>
    <w:rsid w:val="00066D4F"/>
    <w:rsid w:val="000F0967"/>
    <w:rsid w:val="000F396B"/>
    <w:rsid w:val="001613FD"/>
    <w:rsid w:val="00197D9B"/>
    <w:rsid w:val="002B7FDB"/>
    <w:rsid w:val="00375B47"/>
    <w:rsid w:val="004409BB"/>
    <w:rsid w:val="004540F8"/>
    <w:rsid w:val="00484224"/>
    <w:rsid w:val="005626A5"/>
    <w:rsid w:val="005C0FA0"/>
    <w:rsid w:val="00631D87"/>
    <w:rsid w:val="0067592B"/>
    <w:rsid w:val="007D0F71"/>
    <w:rsid w:val="00814DEB"/>
    <w:rsid w:val="00896A99"/>
    <w:rsid w:val="00936B99"/>
    <w:rsid w:val="00963EF8"/>
    <w:rsid w:val="009A7A45"/>
    <w:rsid w:val="009F589B"/>
    <w:rsid w:val="00A00136"/>
    <w:rsid w:val="00A00306"/>
    <w:rsid w:val="00A37D41"/>
    <w:rsid w:val="00A70815"/>
    <w:rsid w:val="00AC1A2E"/>
    <w:rsid w:val="00AC7D84"/>
    <w:rsid w:val="00AE3183"/>
    <w:rsid w:val="00C1451C"/>
    <w:rsid w:val="00C16769"/>
    <w:rsid w:val="00C371B7"/>
    <w:rsid w:val="00C74B1A"/>
    <w:rsid w:val="00CE785A"/>
    <w:rsid w:val="00D24195"/>
    <w:rsid w:val="00D41CB8"/>
    <w:rsid w:val="00DA2DD6"/>
    <w:rsid w:val="00DD79E6"/>
    <w:rsid w:val="00DE270F"/>
    <w:rsid w:val="00E156E5"/>
    <w:rsid w:val="00E70DF9"/>
    <w:rsid w:val="00F22983"/>
    <w:rsid w:val="00FA7D03"/>
    <w:rsid w:val="00FC23D6"/>
    <w:rsid w:val="00FF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D4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4195"/>
    <w:rPr>
      <w:rFonts w:ascii="Calibri" w:eastAsia="宋体" w:hAnsi="Calibri" w:cs="Times New Roman"/>
      <w:sz w:val="18"/>
      <w:szCs w:val="18"/>
    </w:rPr>
  </w:style>
  <w:style w:type="paragraph" w:styleId="a4">
    <w:name w:val="footer"/>
    <w:basedOn w:val="a"/>
    <w:link w:val="Char0"/>
    <w:uiPriority w:val="99"/>
    <w:unhideWhenUsed/>
    <w:rsid w:val="00D24195"/>
    <w:pPr>
      <w:tabs>
        <w:tab w:val="center" w:pos="4153"/>
        <w:tab w:val="right" w:pos="8306"/>
      </w:tabs>
      <w:snapToGrid w:val="0"/>
      <w:jc w:val="left"/>
    </w:pPr>
    <w:rPr>
      <w:sz w:val="18"/>
      <w:szCs w:val="18"/>
    </w:rPr>
  </w:style>
  <w:style w:type="character" w:customStyle="1" w:styleId="Char0">
    <w:name w:val="页脚 Char"/>
    <w:basedOn w:val="a0"/>
    <w:link w:val="a4"/>
    <w:uiPriority w:val="99"/>
    <w:rsid w:val="00D24195"/>
    <w:rPr>
      <w:rFonts w:ascii="Calibri" w:eastAsia="宋体" w:hAnsi="Calibri" w:cs="Times New Roman"/>
      <w:sz w:val="18"/>
      <w:szCs w:val="18"/>
    </w:rPr>
  </w:style>
  <w:style w:type="paragraph" w:styleId="a5">
    <w:name w:val="Balloon Text"/>
    <w:basedOn w:val="a"/>
    <w:link w:val="Char1"/>
    <w:uiPriority w:val="99"/>
    <w:semiHidden/>
    <w:unhideWhenUsed/>
    <w:rsid w:val="00FC23D6"/>
    <w:rPr>
      <w:sz w:val="18"/>
      <w:szCs w:val="18"/>
    </w:rPr>
  </w:style>
  <w:style w:type="character" w:customStyle="1" w:styleId="Char1">
    <w:name w:val="批注框文本 Char"/>
    <w:basedOn w:val="a0"/>
    <w:link w:val="a5"/>
    <w:uiPriority w:val="99"/>
    <w:semiHidden/>
    <w:rsid w:val="00FC23D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3275</TotalTime>
  <Pages>4</Pages>
  <Words>291</Words>
  <Characters>1664</Characters>
  <Application>Microsoft Office Word</Application>
  <DocSecurity>0</DocSecurity>
  <Lines>13</Lines>
  <Paragraphs>3</Paragraphs>
  <ScaleCrop>false</ScaleCrop>
  <Company>Microsoft</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12</cp:revision>
  <cp:lastPrinted>2019-05-28T08:26:00Z</cp:lastPrinted>
  <dcterms:created xsi:type="dcterms:W3CDTF">2019-03-20T00:57:00Z</dcterms:created>
  <dcterms:modified xsi:type="dcterms:W3CDTF">2019-05-30T06:21:00Z</dcterms:modified>
</cp:coreProperties>
</file>