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【</w:t>
      </w:r>
      <w:r>
        <w:rPr>
          <w:rFonts w:hint="eastAsia" w:ascii="黑体" w:hAnsi="黑体" w:eastAsia="黑体" w:cs="黑体"/>
          <w:sz w:val="44"/>
          <w:szCs w:val="44"/>
        </w:rPr>
        <w:t>安徽上市公司协会董事会秘书工作委员会工作规则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（2017 年 10 月 9 日四届十次理事会通过）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为了规范安徽上市公司协会（以下简称协会）董事会秘书工作委员会的工作，提高工作效率，根据《安徽上市公司协会章程》特制定本细则。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协会董事会秘书工作委员会（以下简称董秘工作委员会）宗旨是为加强上市公司董事会秘书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（以下简称董秘）的自律管理，充分发挥董秘在上市公司规范运作、信息披露以及投资者关系管理中的积极作用, 提高自身素质，提升履职能力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充分发挥辖区董秘的整体力量，服务安徽资本市场。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董秘工作委员会由协会上市公司会员单位的董秘组成，董秘工作委员会成员人数不超过安徽上市公司家数的 15%，但不得少于 9 人。其中主任委员 1 名、副主任委员 2 名、委员若干名。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董秘工作委员会委员每届任期三年，可连选连任。上述人选由协会秘书长提名，理事会聘任并报安徽证监局备案。如因岗位变动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委员不在原公司任职董秘，需重新选任，及时调整补充委员。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董秘工作委员会的主要职责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一、协助协会组织、引导和督促会员遵守国家法律、法规和中国证监会及沪、深交易所的相关规定；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二、组织董秘学习贯彻国家有关证券法律、法规和政策，制订董秘职业道德规范和自律性公约；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三、组织专题研究，向协会提供相关建议和咨询意见；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四、采取多种形式开展董秘间的交流活动，协助或组织举办各类培训活动，提高董秘的职业道德、业务技能和从业水平；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五、协助或组织各类文体活动，促进董秘交流，增进友谊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六、建立健全优秀人才成长机制，协助协会维护董秘合法权益；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七、协助协会督促会员公司做好投资者保护工作；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八、开展符合协会宗旨的其他活动及证券监管部门批准或委托的活动；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九、协会安排的其他有关工作。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董秘工作委员会原则上每季度召开一次，也可根据工作需要决定召开临时会议。季度例会由主任委员召集，并由主任委员和副主任委员议定会议议题。会议由主任委员主持，主任委员因故不能参加会议时，需指定副主任委员主持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董秘工作委员会应于每年年初制定年度工作计划，年末提交全年的工作总结。年度工作计划应报协会秘书长办公会批准后方可实施，年度工作总结应向全体理事会成员报告，并向全体会员单位通报。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本规则自协会理事会批准之日起实施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并报安徽证监局备案，由董秘委员会负责解释与修改。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0BF2"/>
    <w:rsid w:val="2C574282"/>
    <w:rsid w:val="722830CE"/>
    <w:rsid w:val="73C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2021-04-20T08:14:00Z</dcterms:created>
  <dc:creator>哏哏</dc:creator>
  <cp:lastModifiedBy>zfx</cp:lastModifiedBy>
  <cp:lastPrinted>2021-04-22T03:12:17Z</cp:lastPrinted>
  <dcterms:modified xsi:type="dcterms:W3CDTF">2021-04-22T06:13:55Z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BBD7AA2B57B5490E951376FB350AB499</vt:lpwstr>
  </property>
</Properties>
</file>